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691"/>
        <w:tblW w:w="16310" w:type="dxa"/>
        <w:tblLayout w:type="fixed"/>
        <w:tblLook w:val="04A0" w:firstRow="1" w:lastRow="0" w:firstColumn="1" w:lastColumn="0" w:noHBand="0" w:noVBand="1"/>
      </w:tblPr>
      <w:tblGrid>
        <w:gridCol w:w="284"/>
        <w:gridCol w:w="403"/>
        <w:gridCol w:w="2007"/>
        <w:gridCol w:w="980"/>
        <w:gridCol w:w="579"/>
        <w:gridCol w:w="567"/>
        <w:gridCol w:w="295"/>
        <w:gridCol w:w="296"/>
        <w:gridCol w:w="402"/>
        <w:gridCol w:w="283"/>
        <w:gridCol w:w="425"/>
        <w:gridCol w:w="284"/>
        <w:gridCol w:w="283"/>
        <w:gridCol w:w="284"/>
        <w:gridCol w:w="296"/>
        <w:gridCol w:w="413"/>
        <w:gridCol w:w="425"/>
        <w:gridCol w:w="425"/>
        <w:gridCol w:w="298"/>
        <w:gridCol w:w="284"/>
        <w:gridCol w:w="283"/>
        <w:gridCol w:w="411"/>
        <w:gridCol w:w="425"/>
        <w:gridCol w:w="426"/>
        <w:gridCol w:w="339"/>
        <w:gridCol w:w="283"/>
        <w:gridCol w:w="795"/>
        <w:gridCol w:w="425"/>
        <w:gridCol w:w="284"/>
        <w:gridCol w:w="283"/>
        <w:gridCol w:w="251"/>
        <w:gridCol w:w="283"/>
        <w:gridCol w:w="317"/>
        <w:gridCol w:w="283"/>
        <w:gridCol w:w="283"/>
        <w:gridCol w:w="576"/>
        <w:gridCol w:w="850"/>
      </w:tblGrid>
      <w:tr w:rsidR="00E05020" w:rsidRPr="007F63E0" w14:paraId="3972B603" w14:textId="77777777" w:rsidTr="00E72846">
        <w:trPr>
          <w:trHeight w:val="242"/>
        </w:trPr>
        <w:tc>
          <w:tcPr>
            <w:tcW w:w="808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0D74A6" w14:textId="77777777" w:rsidR="00E05020" w:rsidRPr="007F63E0" w:rsidRDefault="00E05020" w:rsidP="00E7284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E52D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แบบเสนอข้อมูลการจัดซื้อยาร่วมจังหวัดพัทลุง</w:t>
            </w:r>
            <w:r w:rsidRPr="00E52DB1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  <w:lang w:bidi="th-TH"/>
              </w:rPr>
              <w:t>ปี</w:t>
            </w:r>
            <w:r w:rsidRPr="00E52DB1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  <w:lang w:bidi="th-TH"/>
              </w:rPr>
              <w:t>งบประมาณ</w:t>
            </w:r>
            <w:r w:rsidRPr="00E52DB1"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 xml:space="preserve">  256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lang w:bidi="th-TH"/>
              </w:rPr>
              <w:t>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40C92A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722752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5B778A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05C1A0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E1DE75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20055A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9EED0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CB8658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ED9D35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B4DFC9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F9DA4A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D383287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F76998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19AAC21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5CA6BDE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199037B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6276BBC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15CF445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613E756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9EBA25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7C022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</w:tr>
      <w:tr w:rsidR="00E05020" w:rsidRPr="00E52DB1" w14:paraId="1D15DA74" w14:textId="77777777" w:rsidTr="00E72846">
        <w:trPr>
          <w:trHeight w:val="21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D6CE2" w14:textId="77777777" w:rsidR="00E05020" w:rsidRDefault="00E05020" w:rsidP="00E72846">
            <w:pPr>
              <w:ind w:left="-266" w:right="-249" w:firstLine="34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B64E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ลำ </w:t>
            </w:r>
          </w:p>
          <w:p w14:paraId="7E06BAC4" w14:textId="77777777" w:rsidR="00E05020" w:rsidRDefault="00E05020" w:rsidP="00E72846">
            <w:pPr>
              <w:ind w:left="-266" w:right="-249" w:firstLine="34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B64E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ดับ</w:t>
            </w:r>
          </w:p>
          <w:p w14:paraId="6337F8E6" w14:textId="77777777" w:rsidR="00E05020" w:rsidRPr="006B64EA" w:rsidRDefault="00E05020" w:rsidP="00E72846">
            <w:pPr>
              <w:ind w:left="-266" w:right="-249" w:firstLine="34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B64E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ที่</w:t>
            </w:r>
          </w:p>
        </w:tc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47322" w14:textId="77777777" w:rsidR="00E05020" w:rsidRDefault="00E05020" w:rsidP="00E72846">
            <w:pPr>
              <w:ind w:left="-108" w:right="-130" w:hanging="6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B64E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ลำ</w:t>
            </w:r>
          </w:p>
          <w:p w14:paraId="43D1C88D" w14:textId="77777777" w:rsidR="00E05020" w:rsidRDefault="00E05020" w:rsidP="00E72846">
            <w:pPr>
              <w:ind w:left="-108" w:right="-130" w:hanging="6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B64E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ดับราย</w:t>
            </w:r>
          </w:p>
          <w:p w14:paraId="6207A3F6" w14:textId="77777777" w:rsidR="00E05020" w:rsidRDefault="00E05020" w:rsidP="00E72846">
            <w:pPr>
              <w:ind w:left="-108" w:right="-130" w:hanging="6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B64E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</w:t>
            </w:r>
          </w:p>
          <w:p w14:paraId="5A29ECEE" w14:textId="77777777" w:rsidR="00E05020" w:rsidRDefault="00E05020" w:rsidP="00E72846">
            <w:pPr>
              <w:ind w:left="-108" w:right="-130" w:hanging="6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B64E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ที่</w:t>
            </w:r>
          </w:p>
          <w:p w14:paraId="15735B21" w14:textId="77777777" w:rsidR="00E05020" w:rsidRDefault="00E05020" w:rsidP="00E72846">
            <w:pPr>
              <w:ind w:left="-108" w:right="-130" w:hanging="6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B64E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จัด</w:t>
            </w:r>
          </w:p>
          <w:p w14:paraId="057BAD5A" w14:textId="77777777" w:rsidR="00E05020" w:rsidRDefault="00E05020" w:rsidP="00E72846">
            <w:pPr>
              <w:ind w:left="-108" w:right="-130" w:hanging="6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  <w:lang w:bidi="th-TH"/>
              </w:rPr>
              <w:t>ซื้อ</w:t>
            </w:r>
            <w:r w:rsidRPr="006B64E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 </w:t>
            </w:r>
          </w:p>
          <w:p w14:paraId="74B5F72F" w14:textId="77777777" w:rsidR="00E05020" w:rsidRPr="006B64EA" w:rsidRDefault="00E05020" w:rsidP="00E72846">
            <w:pPr>
              <w:ind w:left="-108" w:right="-130" w:hanging="6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8CDB3" w14:textId="77777777" w:rsidR="00E05020" w:rsidRPr="00E52DB1" w:rsidRDefault="00E05020" w:rsidP="00E7284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52D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ชื่อสามัญ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7F6D0" w14:textId="77777777" w:rsidR="00E05020" w:rsidRPr="00E52DB1" w:rsidRDefault="00E05020" w:rsidP="00E72846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E52DB1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>ชื่อการค้า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45889" w14:textId="77777777" w:rsidR="00E05020" w:rsidRDefault="00E05020" w:rsidP="00E72846">
            <w:pPr>
              <w:ind w:left="-96" w:right="-108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B64E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ขนาดบรรจุตามที่</w:t>
            </w:r>
          </w:p>
          <w:p w14:paraId="27E56AD8" w14:textId="77777777" w:rsidR="00E05020" w:rsidRDefault="00E05020" w:rsidP="00E72846">
            <w:pPr>
              <w:ind w:left="-96" w:right="-108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B64E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กำ</w:t>
            </w:r>
          </w:p>
          <w:p w14:paraId="2740A99A" w14:textId="77777777" w:rsidR="00E05020" w:rsidRPr="006B64EA" w:rsidRDefault="00E05020" w:rsidP="00E72846">
            <w:pPr>
              <w:ind w:left="-96" w:right="-108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B64E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หนด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73735" w14:textId="77777777" w:rsidR="00E05020" w:rsidRDefault="00E05020" w:rsidP="00E72846">
            <w:pPr>
              <w:ind w:left="-108" w:right="-108" w:firstLine="12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B64E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ขนาดบรรจุ</w:t>
            </w:r>
          </w:p>
          <w:p w14:paraId="6DCDEA48" w14:textId="77777777" w:rsidR="00E05020" w:rsidRPr="006B64EA" w:rsidRDefault="00E05020" w:rsidP="00E72846">
            <w:pPr>
              <w:ind w:left="-108" w:right="-108" w:firstLine="12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6B64E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ที่บริษัทจำ</w:t>
            </w:r>
            <w:r w:rsidRPr="006B64EA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   </w:t>
            </w:r>
            <w:r w:rsidRPr="006B64EA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หน่าย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1BA14" w14:textId="77777777" w:rsidR="00E05020" w:rsidRPr="002F474D" w:rsidRDefault="00E05020" w:rsidP="00E72846">
            <w:pPr>
              <w:ind w:left="-107" w:right="-250"/>
              <w:rPr>
                <w:rFonts w:ascii="TH SarabunPSK" w:hAnsi="TH SarabunPSK" w:cs="TH SarabunPSK"/>
                <w:sz w:val="22"/>
                <w:szCs w:val="22"/>
                <w:lang w:bidi="th-TH"/>
              </w:rPr>
            </w:pPr>
            <w:r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</w:t>
            </w:r>
            <w:r w:rsidRPr="002F474D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>หลักฐานการค้า</w:t>
            </w:r>
          </w:p>
        </w:tc>
        <w:tc>
          <w:tcPr>
            <w:tcW w:w="185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C56B9" w14:textId="77777777" w:rsidR="00E05020" w:rsidRPr="00901AEA" w:rsidRDefault="00E05020" w:rsidP="00E72846">
            <w:pPr>
              <w:ind w:right="-96" w:hanging="107"/>
              <w:jc w:val="center"/>
              <w:rPr>
                <w:rFonts w:ascii="TH SarabunPSK" w:hAnsi="TH SarabunPSK" w:cs="TH SarabunPSK"/>
                <w:lang w:bidi="th-TH"/>
              </w:rPr>
            </w:pPr>
            <w:r w:rsidRPr="00901AEA">
              <w:rPr>
                <w:rFonts w:ascii="TH SarabunPSK" w:hAnsi="TH SarabunPSK" w:cs="TH SarabunPSK"/>
                <w:lang w:bidi="th-TH"/>
              </w:rPr>
              <w:t>1.</w:t>
            </w:r>
            <w:r w:rsidRPr="00901AEA">
              <w:rPr>
                <w:rFonts w:ascii="TH SarabunPSK" w:hAnsi="TH SarabunPSK" w:cs="TH SarabunPSK"/>
                <w:cs/>
                <w:lang w:bidi="th-TH"/>
              </w:rPr>
              <w:t>มาตรฐานโรงงานผลิต</w:t>
            </w:r>
            <w:r w:rsidRPr="00901AEA">
              <w:rPr>
                <w:rFonts w:ascii="TH SarabunPSK" w:hAnsi="TH SarabunPSK" w:cs="TH SarabunPSK"/>
                <w:lang w:bidi="th-TH"/>
              </w:rPr>
              <w:t xml:space="preserve">20 </w:t>
            </w:r>
            <w:r w:rsidRPr="00901AEA">
              <w:rPr>
                <w:rFonts w:ascii="TH SarabunPSK" w:hAnsi="TH SarabunPSK" w:cs="TH SarabunPSK"/>
                <w:cs/>
                <w:lang w:bidi="th-TH"/>
              </w:rPr>
              <w:t>คะแนน</w:t>
            </w:r>
          </w:p>
        </w:tc>
        <w:tc>
          <w:tcPr>
            <w:tcW w:w="48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947DFA8" w14:textId="77777777" w:rsidR="00E05020" w:rsidRPr="00E52DB1" w:rsidRDefault="00E05020" w:rsidP="00E72846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E52DB1">
              <w:rPr>
                <w:rFonts w:ascii="TH SarabunPSK" w:hAnsi="TH SarabunPSK" w:cs="TH SarabunPSK"/>
                <w:sz w:val="24"/>
                <w:szCs w:val="24"/>
                <w:lang w:bidi="th-TH"/>
              </w:rPr>
              <w:t>2.</w:t>
            </w:r>
            <w:r w:rsidRPr="00E52DB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 xml:space="preserve">คุณภาพผลิตภัณฑ์ </w:t>
            </w:r>
            <w:r w:rsidRPr="00E52DB1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50 </w:t>
            </w:r>
            <w:r w:rsidRPr="00E52DB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คะแนน</w:t>
            </w:r>
          </w:p>
        </w:tc>
        <w:tc>
          <w:tcPr>
            <w:tcW w:w="24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155C11D1" w14:textId="77777777" w:rsidR="00E05020" w:rsidRPr="00E52DB1" w:rsidRDefault="00E05020" w:rsidP="00E72846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E52DB1">
              <w:rPr>
                <w:rFonts w:ascii="TH SarabunPSK" w:hAnsi="TH SarabunPSK" w:cs="TH SarabunPSK"/>
                <w:sz w:val="24"/>
                <w:szCs w:val="24"/>
                <w:lang w:bidi="th-TH"/>
              </w:rPr>
              <w:t>3.</w:t>
            </w:r>
            <w:r w:rsidRPr="00E52DB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การให้บริการ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082433FB" w14:textId="77777777" w:rsidR="00E05020" w:rsidRPr="00E52DB1" w:rsidRDefault="00E05020" w:rsidP="00E72846">
            <w:pPr>
              <w:spacing w:line="168" w:lineRule="auto"/>
              <w:ind w:left="57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E52DB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จำนวนตัวอย่างที่ส่งมา(ให้น้อยที่สุดแต่เพียงพอให้คณะกรรมการพิจารณาได้)[มี</w:t>
            </w:r>
            <w:r w:rsidRPr="00E52DB1">
              <w:rPr>
                <w:rFonts w:ascii="TH SarabunPSK" w:hAnsi="TH SarabunPSK" w:cs="TH SarabunPSK"/>
                <w:sz w:val="24"/>
                <w:szCs w:val="24"/>
                <w:lang w:bidi="th-TH"/>
              </w:rPr>
              <w:t>√]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FEAC85F" w14:textId="77777777" w:rsidR="00E05020" w:rsidRPr="00E52DB1" w:rsidRDefault="00E05020" w:rsidP="00E72846">
            <w:pPr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E52DB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หมายเหตุ</w:t>
            </w:r>
          </w:p>
        </w:tc>
      </w:tr>
      <w:tr w:rsidR="00E05020" w:rsidRPr="00E52DB1" w14:paraId="39B2CEA6" w14:textId="77777777" w:rsidTr="00E72846">
        <w:trPr>
          <w:trHeight w:val="120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A4404" w14:textId="77777777" w:rsidR="00E05020" w:rsidRPr="00E52DB1" w:rsidRDefault="00E05020" w:rsidP="00E7284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05048" w14:textId="77777777" w:rsidR="00E05020" w:rsidRPr="00E52DB1" w:rsidRDefault="00E05020" w:rsidP="00E7284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4932E" w14:textId="77777777" w:rsidR="00E05020" w:rsidRPr="00E52DB1" w:rsidRDefault="00E05020" w:rsidP="00E7284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07F4" w14:textId="77777777" w:rsidR="00E05020" w:rsidRPr="00E52DB1" w:rsidRDefault="00E05020" w:rsidP="00E7284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0F6FB" w14:textId="77777777" w:rsidR="00E05020" w:rsidRPr="00E52DB1" w:rsidRDefault="00E05020" w:rsidP="00E7284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BEC5" w14:textId="77777777" w:rsidR="00E05020" w:rsidRPr="00E52DB1" w:rsidRDefault="00E05020" w:rsidP="00E7284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3965F42" w14:textId="77777777" w:rsidR="00E05020" w:rsidRPr="002F474D" w:rsidRDefault="00E05020" w:rsidP="00E72846">
            <w:pPr>
              <w:ind w:left="113"/>
              <w:rPr>
                <w:rFonts w:ascii="TH SarabunPSK" w:hAnsi="TH SarabunPSK" w:cs="TH SarabunPSK"/>
                <w:sz w:val="18"/>
                <w:szCs w:val="18"/>
                <w:lang w:bidi="th-TH"/>
              </w:rPr>
            </w:pPr>
            <w:r w:rsidRPr="002F474D">
              <w:rPr>
                <w:rFonts w:ascii="TH SarabunPSK" w:hAnsi="TH SarabunPSK" w:cs="TH SarabunPSK"/>
                <w:sz w:val="18"/>
                <w:szCs w:val="18"/>
                <w:cs/>
                <w:lang w:bidi="th-TH"/>
              </w:rPr>
              <w:t>มีสำเนาหนังสือรับรองการจดทะเบียนนิติบุคคล(ไม่มีไม่พิจารณา)[</w:t>
            </w:r>
            <w:r w:rsidRPr="002F474D">
              <w:rPr>
                <w:rFonts w:ascii="TH SarabunPSK" w:hAnsi="TH SarabunPSK" w:cs="TH SarabunPSK"/>
                <w:sz w:val="18"/>
                <w:szCs w:val="18"/>
                <w:lang w:bidi="th-TH"/>
              </w:rPr>
              <w:t>√]</w:t>
            </w:r>
          </w:p>
        </w:tc>
        <w:tc>
          <w:tcPr>
            <w:tcW w:w="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6AD1630E" w14:textId="77777777" w:rsidR="00E05020" w:rsidRPr="002F474D" w:rsidRDefault="00E05020" w:rsidP="00E72846">
            <w:pPr>
              <w:ind w:left="113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cs/>
                <w:lang w:bidi="th-TH"/>
              </w:rPr>
              <w:t>มีบัญชีรายชื่อกรรมการ/ผู้จัดการ(ไม่มีไม่พิจารณา)[</w:t>
            </w:r>
            <w:r w:rsidRPr="002F474D">
              <w:rPr>
                <w:rFonts w:ascii="TH SarabunPSK" w:hAnsi="TH SarabunPSK" w:cs="TH SarabunPSK"/>
                <w:lang w:bidi="th-TH"/>
              </w:rPr>
              <w:t>√]</w:t>
            </w:r>
          </w:p>
        </w:tc>
        <w:tc>
          <w:tcPr>
            <w:tcW w:w="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DD2087E" w14:textId="77777777" w:rsidR="00E05020" w:rsidRPr="002F474D" w:rsidRDefault="00E05020" w:rsidP="00E72846">
            <w:pPr>
              <w:ind w:left="113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cs/>
                <w:lang w:bidi="th-TH"/>
              </w:rPr>
              <w:t>มีสำเนาทะเบียนการค้า(ไม่มีไม่พิจารณา)[</w:t>
            </w:r>
            <w:r w:rsidRPr="002F474D">
              <w:rPr>
                <w:rFonts w:ascii="TH SarabunPSK" w:hAnsi="TH SarabunPSK" w:cs="TH SarabunPSK"/>
                <w:lang w:bidi="th-TH"/>
              </w:rPr>
              <w:t>√]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"/>
            <w:vAlign w:val="center"/>
            <w:hideMark/>
          </w:tcPr>
          <w:p w14:paraId="7D9CC613" w14:textId="77777777" w:rsidR="00E05020" w:rsidRPr="002F474D" w:rsidRDefault="00E05020" w:rsidP="00E72846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 xml:space="preserve">1.1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มีข้อมูลรอบรองได้มาตรฐาน</w:t>
            </w:r>
            <w:r w:rsidRPr="002F474D">
              <w:rPr>
                <w:rFonts w:ascii="TH SarabunPSK" w:hAnsi="TH SarabunPSK" w:cs="TH SarabunPSK"/>
                <w:lang w:bidi="th-TH"/>
              </w:rPr>
              <w:t>PIC/S /GMP (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ไม่มีไม่พิจารณา</w:t>
            </w:r>
            <w:proofErr w:type="gramStart"/>
            <w:r w:rsidRPr="002F474D">
              <w:rPr>
                <w:rFonts w:ascii="TH SarabunPSK" w:hAnsi="TH SarabunPSK" w:cs="TH SarabunPSK"/>
                <w:cs/>
                <w:lang w:bidi="th-TH"/>
              </w:rPr>
              <w:t>)[</w:t>
            </w:r>
            <w:proofErr w:type="gramEnd"/>
            <w:r w:rsidRPr="002F474D">
              <w:rPr>
                <w:rFonts w:ascii="TH SarabunPSK" w:hAnsi="TH SarabunPSK" w:cs="TH SarabunPSK"/>
                <w:lang w:bidi="th-TH"/>
              </w:rPr>
              <w:t>√]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tbRl"/>
            <w:vAlign w:val="center"/>
            <w:hideMark/>
          </w:tcPr>
          <w:p w14:paraId="0267D44C" w14:textId="77777777" w:rsidR="00E05020" w:rsidRDefault="00E05020" w:rsidP="00E72846">
            <w:pPr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 xml:space="preserve">1.2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มีหนังสือรับรอง</w:t>
            </w:r>
          </w:p>
          <w:p w14:paraId="644811CB" w14:textId="77777777" w:rsidR="00E05020" w:rsidRDefault="00E05020" w:rsidP="00E72846">
            <w:pPr>
              <w:ind w:left="57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ได้มาตรฐาน(</w:t>
            </w:r>
            <w:r w:rsidRPr="002F474D">
              <w:rPr>
                <w:rFonts w:ascii="TH SarabunPSK" w:hAnsi="TH SarabunPSK" w:cs="TH SarabunPSK"/>
                <w:lang w:bidi="th-TH"/>
              </w:rPr>
              <w:t xml:space="preserve">20 </w:t>
            </w:r>
          </w:p>
          <w:p w14:paraId="3BDF7CB4" w14:textId="77777777" w:rsidR="00E05020" w:rsidRPr="002F474D" w:rsidRDefault="00E05020" w:rsidP="00E72846">
            <w:pPr>
              <w:ind w:left="57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คะแนน)</w:t>
            </w:r>
          </w:p>
        </w:tc>
        <w:tc>
          <w:tcPr>
            <w:tcW w:w="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07BFDBB6" w14:textId="77777777" w:rsidR="00E05020" w:rsidRPr="002F474D" w:rsidRDefault="00E05020" w:rsidP="00E72846">
            <w:pPr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cs/>
                <w:lang w:bidi="th-TH"/>
              </w:rPr>
              <w:t>รวมคะแนน</w:t>
            </w:r>
            <w:r w:rsidRPr="002F474D">
              <w:rPr>
                <w:rFonts w:ascii="TH SarabunPSK" w:hAnsi="TH SarabunPSK" w:cs="TH SarabunPSK"/>
                <w:lang w:bidi="th-TH"/>
              </w:rPr>
              <w:t>1.2</w:t>
            </w: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665C922F" w14:textId="77777777" w:rsidR="00E05020" w:rsidRDefault="00E05020" w:rsidP="00E72846">
            <w:pPr>
              <w:spacing w:line="144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>2.1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มีใบวิเคราะห์วัตถุดิบของผู้ผลิตวัตถุดิบและผู้ผลิตยาที่เป็นรุ่น</w:t>
            </w:r>
          </w:p>
          <w:p w14:paraId="0860F057" w14:textId="77777777" w:rsidR="00E05020" w:rsidRPr="002F474D" w:rsidRDefault="00E05020" w:rsidP="00E72846">
            <w:pPr>
              <w:spacing w:line="144" w:lineRule="auto"/>
              <w:ind w:left="57"/>
              <w:rPr>
                <w:rFonts w:ascii="TH SarabunPSK" w:hAnsi="TH SarabunPSK" w:cs="TH SarabunPSK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เดียวกับตัวอย่างยา</w:t>
            </w:r>
            <w:r w:rsidRPr="002F474D">
              <w:rPr>
                <w:rFonts w:ascii="TH SarabunPSK" w:hAnsi="TH SarabunPSK" w:cs="TH SarabunPSK"/>
                <w:lang w:bidi="th-TH"/>
              </w:rPr>
              <w:t xml:space="preserve">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ไม่มีไม่พิจารณา)[มี</w:t>
            </w:r>
            <w:r w:rsidRPr="002F474D">
              <w:rPr>
                <w:rFonts w:ascii="TH SarabunPSK" w:hAnsi="TH SarabunPSK" w:cs="TH SarabunPSK"/>
                <w:lang w:bidi="th-TH"/>
              </w:rPr>
              <w:t>√]</w:t>
            </w:r>
          </w:p>
        </w:tc>
        <w:tc>
          <w:tcPr>
            <w:tcW w:w="17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tbRl"/>
            <w:vAlign w:val="center"/>
            <w:hideMark/>
          </w:tcPr>
          <w:p w14:paraId="09F0F63A" w14:textId="77777777" w:rsidR="00E05020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 xml:space="preserve">2.2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คุณภาพบรรจุ</w:t>
            </w:r>
          </w:p>
          <w:p w14:paraId="7C22C085" w14:textId="77777777" w:rsidR="00E05020" w:rsidRPr="002F474D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ภัณฑ์(</w:t>
            </w:r>
            <w:r w:rsidRPr="002F474D">
              <w:rPr>
                <w:rFonts w:ascii="TH SarabunPSK" w:hAnsi="TH SarabunPSK" w:cs="TH SarabunPSK"/>
                <w:lang w:bidi="th-TH"/>
              </w:rPr>
              <w:t xml:space="preserve">20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คะแนน)</w:t>
            </w:r>
          </w:p>
        </w:tc>
        <w:tc>
          <w:tcPr>
            <w:tcW w:w="16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textDirection w:val="tbRl"/>
            <w:vAlign w:val="center"/>
            <w:hideMark/>
          </w:tcPr>
          <w:p w14:paraId="5C40AA06" w14:textId="77777777" w:rsidR="00E05020" w:rsidRPr="002F474D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 xml:space="preserve">2.3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คุณภาพยาสำเร็จรูป (</w:t>
            </w:r>
            <w:r w:rsidRPr="002F474D">
              <w:rPr>
                <w:rFonts w:ascii="TH SarabunPSK" w:hAnsi="TH SarabunPSK" w:cs="TH SarabunPSK"/>
                <w:lang w:bidi="th-TH"/>
              </w:rPr>
              <w:t>20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คะแนน)</w:t>
            </w:r>
          </w:p>
        </w:tc>
        <w:tc>
          <w:tcPr>
            <w:tcW w:w="1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37C77DD3" w14:textId="77777777" w:rsidR="00E05020" w:rsidRPr="002F474D" w:rsidRDefault="00E05020" w:rsidP="00E72846">
            <w:pPr>
              <w:spacing w:line="168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 xml:space="preserve">2.4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มีข้อมูลกรณีศึกษา/วิจัยคุณภาพผลิตภัณฑ์ (</w:t>
            </w:r>
            <w:r w:rsidRPr="002F474D">
              <w:rPr>
                <w:rFonts w:ascii="TH SarabunPSK" w:hAnsi="TH SarabunPSK" w:cs="TH SarabunPSK"/>
                <w:lang w:bidi="th-TH"/>
              </w:rPr>
              <w:t xml:space="preserve">Long </w:t>
            </w:r>
            <w:proofErr w:type="spellStart"/>
            <w:r w:rsidRPr="002F474D">
              <w:rPr>
                <w:rFonts w:ascii="TH SarabunPSK" w:hAnsi="TH SarabunPSK" w:cs="TH SarabunPSK"/>
                <w:lang w:bidi="th-TH"/>
              </w:rPr>
              <w:t>termStability</w:t>
            </w:r>
            <w:proofErr w:type="spellEnd"/>
            <w:r w:rsidRPr="002F474D">
              <w:rPr>
                <w:rFonts w:ascii="TH SarabunPSK" w:hAnsi="TH SarabunPSK" w:cs="TH SarabunPSK"/>
                <w:lang w:bidi="th-TH"/>
              </w:rPr>
              <w:t xml:space="preserve"> </w:t>
            </w:r>
            <w:proofErr w:type="spellStart"/>
            <w:proofErr w:type="gramStart"/>
            <w:r w:rsidRPr="002F474D">
              <w:rPr>
                <w:rFonts w:ascii="TH SarabunPSK" w:hAnsi="TH SarabunPSK" w:cs="TH SarabunPSK"/>
                <w:lang w:bidi="th-TH"/>
              </w:rPr>
              <w:t>test,Bioavailability</w:t>
            </w:r>
            <w:proofErr w:type="spellEnd"/>
            <w:proofErr w:type="gramEnd"/>
            <w:r w:rsidRPr="002F474D">
              <w:rPr>
                <w:rFonts w:ascii="TH SarabunPSK" w:hAnsi="TH SarabunPSK" w:cs="TH SarabunPSK"/>
                <w:lang w:bidi="th-TH"/>
              </w:rPr>
              <w:t xml:space="preserve">) (10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คะแนน)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7B32D2BA" w14:textId="77777777" w:rsidR="00E05020" w:rsidRDefault="00E05020" w:rsidP="00E72846">
            <w:pPr>
              <w:spacing w:line="168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 xml:space="preserve">3.1 </w:t>
            </w:r>
            <w:proofErr w:type="gramStart"/>
            <w:r w:rsidRPr="002F474D">
              <w:rPr>
                <w:rFonts w:ascii="TH SarabunPSK" w:hAnsi="TH SarabunPSK" w:cs="TH SarabunPSK"/>
                <w:cs/>
                <w:lang w:bidi="th-TH"/>
              </w:rPr>
              <w:t>ไม่มีประวัติเจตนาส่งสินค้าไม่ตรงกับที่สอบราคาได้(</w:t>
            </w:r>
            <w:proofErr w:type="gramEnd"/>
            <w:r w:rsidRPr="002F474D">
              <w:rPr>
                <w:rFonts w:ascii="TH SarabunPSK" w:hAnsi="TH SarabunPSK" w:cs="TH SarabunPSK"/>
                <w:cs/>
                <w:lang w:bidi="th-TH"/>
              </w:rPr>
              <w:t>ถ้ามีไม่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</w:p>
          <w:p w14:paraId="67CB29EC" w14:textId="77777777" w:rsidR="00E05020" w:rsidRPr="002F474D" w:rsidRDefault="00E05020" w:rsidP="00E72846">
            <w:pPr>
              <w:spacing w:line="168" w:lineRule="auto"/>
              <w:ind w:left="57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 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พิจารณา)ไม่มี[</w:t>
            </w:r>
            <w:r w:rsidRPr="002F474D">
              <w:rPr>
                <w:rFonts w:ascii="TH SarabunPSK" w:hAnsi="TH SarabunPSK" w:cs="TH SarabunPSK"/>
                <w:lang w:bidi="th-TH"/>
              </w:rPr>
              <w:t>√]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textDirection w:val="tbRl"/>
            <w:vAlign w:val="center"/>
            <w:hideMark/>
          </w:tcPr>
          <w:p w14:paraId="7814226A" w14:textId="77777777" w:rsidR="00E05020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>3.2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เคยติดต่อมาก่อน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</w:t>
            </w:r>
          </w:p>
          <w:p w14:paraId="37793AFD" w14:textId="77777777" w:rsidR="00E05020" w:rsidRPr="002F474D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(</w:t>
            </w:r>
            <w:r w:rsidRPr="002F474D">
              <w:rPr>
                <w:rFonts w:ascii="TH SarabunPSK" w:hAnsi="TH SarabunPSK" w:cs="TH SarabunPSK"/>
                <w:lang w:bidi="th-TH"/>
              </w:rPr>
              <w:t xml:space="preserve">30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คะแนน)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40D8C6C4" w14:textId="77777777" w:rsidR="00E05020" w:rsidRPr="002F474D" w:rsidRDefault="00E05020" w:rsidP="00E72846">
            <w:pPr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>3.3</w:t>
            </w:r>
            <w:proofErr w:type="gramStart"/>
            <w:r w:rsidRPr="002F474D">
              <w:rPr>
                <w:rFonts w:ascii="TH SarabunPSK" w:hAnsi="TH SarabunPSK" w:cs="TH SarabunPSK"/>
                <w:cs/>
                <w:lang w:bidi="th-TH"/>
              </w:rPr>
              <w:t>ไม่เคยติดต่อมาก่อน(</w:t>
            </w:r>
            <w:proofErr w:type="gramEnd"/>
            <w:r w:rsidRPr="002F474D">
              <w:rPr>
                <w:rFonts w:ascii="TH SarabunPSK" w:hAnsi="TH SarabunPSK" w:cs="TH SarabunPSK"/>
                <w:lang w:bidi="th-TH"/>
              </w:rPr>
              <w:t xml:space="preserve">15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คะแนน)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574E1249" w14:textId="77777777" w:rsidR="00E05020" w:rsidRPr="002F474D" w:rsidRDefault="00E05020" w:rsidP="00E72846">
            <w:pPr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cs/>
                <w:lang w:bidi="th-TH"/>
              </w:rPr>
              <w:t>รวมคะแนน</w:t>
            </w:r>
            <w:r w:rsidRPr="002F474D">
              <w:rPr>
                <w:rFonts w:ascii="TH SarabunPSK" w:hAnsi="TH SarabunPSK" w:cs="TH SarabunPSK"/>
                <w:lang w:bidi="th-TH"/>
              </w:rPr>
              <w:t xml:space="preserve">3.2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 xml:space="preserve">หรือ </w:t>
            </w:r>
            <w:r w:rsidRPr="002F474D">
              <w:rPr>
                <w:rFonts w:ascii="TH SarabunPSK" w:hAnsi="TH SarabunPSK" w:cs="TH SarabunPSK"/>
                <w:lang w:bidi="th-TH"/>
              </w:rPr>
              <w:t>3.3</w:t>
            </w:r>
            <w:r w:rsidRPr="002F474D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(30)</w:t>
            </w: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20667D" w14:textId="77777777" w:rsidR="00E05020" w:rsidRPr="00E52DB1" w:rsidRDefault="00E05020" w:rsidP="00E72846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08BFCD" w14:textId="77777777" w:rsidR="00E05020" w:rsidRPr="00E52DB1" w:rsidRDefault="00E05020" w:rsidP="00E72846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E05020" w:rsidRPr="00E52DB1" w14:paraId="2031D8ED" w14:textId="77777777" w:rsidTr="00E72846">
        <w:trPr>
          <w:trHeight w:val="240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E9278" w14:textId="77777777" w:rsidR="00E05020" w:rsidRPr="00E52DB1" w:rsidRDefault="00E05020" w:rsidP="00E7284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5C91B" w14:textId="77777777" w:rsidR="00E05020" w:rsidRPr="00E52DB1" w:rsidRDefault="00E05020" w:rsidP="00E7284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0DD8A" w14:textId="77777777" w:rsidR="00E05020" w:rsidRPr="00E52DB1" w:rsidRDefault="00E05020" w:rsidP="00E7284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FAA9C" w14:textId="77777777" w:rsidR="00E05020" w:rsidRPr="00E52DB1" w:rsidRDefault="00E05020" w:rsidP="00E7284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0F458" w14:textId="77777777" w:rsidR="00E05020" w:rsidRPr="00E52DB1" w:rsidRDefault="00E05020" w:rsidP="00E7284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5AAD5B" w14:textId="77777777" w:rsidR="00E05020" w:rsidRPr="00E52DB1" w:rsidRDefault="00E05020" w:rsidP="00E72846">
            <w:pPr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970A5" w14:textId="77777777" w:rsidR="00E05020" w:rsidRPr="00E52DB1" w:rsidRDefault="00E05020" w:rsidP="00E72846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35C0F" w14:textId="77777777" w:rsidR="00E05020" w:rsidRPr="00E52DB1" w:rsidRDefault="00E05020" w:rsidP="00E72846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F7781" w14:textId="77777777" w:rsidR="00E05020" w:rsidRPr="00E52DB1" w:rsidRDefault="00E05020" w:rsidP="00E72846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E8515A" w14:textId="77777777" w:rsidR="00E05020" w:rsidRPr="00E52DB1" w:rsidRDefault="00E05020" w:rsidP="00E72846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2085BA18" w14:textId="77777777" w:rsidR="00E05020" w:rsidRDefault="00E05020" w:rsidP="00E72846">
            <w:pPr>
              <w:spacing w:line="144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 xml:space="preserve">1.2.1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 xml:space="preserve">อายุของ </w:t>
            </w:r>
            <w:r w:rsidRPr="002F474D">
              <w:rPr>
                <w:rFonts w:ascii="TH SarabunPSK" w:hAnsi="TH SarabunPSK" w:cs="TH SarabunPSK"/>
                <w:lang w:bidi="th-TH"/>
              </w:rPr>
              <w:t xml:space="preserve">PIC/S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และมีอายุคงเหลือไม่</w:t>
            </w:r>
          </w:p>
          <w:p w14:paraId="454100BD" w14:textId="77777777" w:rsidR="00E05020" w:rsidRPr="002F474D" w:rsidRDefault="00E05020" w:rsidP="00E72846">
            <w:pPr>
              <w:spacing w:line="144" w:lineRule="auto"/>
              <w:ind w:left="57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   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น้อยกว่า</w:t>
            </w:r>
            <w:r w:rsidRPr="002F474D">
              <w:rPr>
                <w:rFonts w:ascii="TH SarabunPSK" w:hAnsi="TH SarabunPSK" w:cs="TH SarabunPSK"/>
                <w:lang w:bidi="th-TH"/>
              </w:rPr>
              <w:t xml:space="preserve"> 2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ปี ณ วันที่ยื่นเอกสาร(ปี)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69C61A37" w14:textId="77777777" w:rsidR="00E05020" w:rsidRPr="002F474D" w:rsidRDefault="00E05020" w:rsidP="00E72846">
            <w:pPr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cs/>
                <w:lang w:bidi="th-TH"/>
              </w:rPr>
              <w:t>คะแนนที่ได้</w:t>
            </w:r>
            <w:r w:rsidRPr="002F474D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(20)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6FE89BBA" w14:textId="77777777" w:rsidR="00E05020" w:rsidRPr="002F474D" w:rsidRDefault="00E05020" w:rsidP="00E72846">
            <w:pPr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>1.2.2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ได้มาตรฐานเฉพาะ</w:t>
            </w:r>
            <w:r w:rsidRPr="002F474D">
              <w:rPr>
                <w:rFonts w:ascii="TH SarabunPSK" w:hAnsi="TH SarabunPSK" w:cs="TH SarabunPSK"/>
                <w:lang w:bidi="th-TH"/>
              </w:rPr>
              <w:t xml:space="preserve"> </w:t>
            </w:r>
            <w:proofErr w:type="gramStart"/>
            <w:r w:rsidRPr="002F474D">
              <w:rPr>
                <w:rFonts w:ascii="TH SarabunPSK" w:hAnsi="TH SarabunPSK" w:cs="TH SarabunPSK"/>
                <w:lang w:bidi="th-TH"/>
              </w:rPr>
              <w:t>GMP[</w:t>
            </w:r>
            <w:proofErr w:type="gramEnd"/>
            <w:r w:rsidRPr="002F474D">
              <w:rPr>
                <w:rFonts w:ascii="TH SarabunPSK" w:hAnsi="TH SarabunPSK" w:cs="TH SarabunPSK"/>
                <w:lang w:bidi="th-TH"/>
              </w:rPr>
              <w:t>√]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49AB100D" w14:textId="77777777" w:rsidR="00E05020" w:rsidRPr="002F474D" w:rsidRDefault="00E05020" w:rsidP="00E72846">
            <w:pPr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cs/>
                <w:lang w:bidi="th-TH"/>
              </w:rPr>
              <w:t>คะแนนที่ได้</w:t>
            </w:r>
            <w:r w:rsidRPr="002F474D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(10)</w:t>
            </w:r>
          </w:p>
        </w:tc>
        <w:tc>
          <w:tcPr>
            <w:tcW w:w="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93A8B3" w14:textId="77777777" w:rsidR="00E05020" w:rsidRPr="002F474D" w:rsidRDefault="00E05020" w:rsidP="00E72846">
            <w:pPr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BBBD09" w14:textId="77777777" w:rsidR="00E05020" w:rsidRPr="002F474D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7E4FCC38" w14:textId="77777777" w:rsidR="00E05020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 xml:space="preserve">2.2.1 </w:t>
            </w:r>
            <w:proofErr w:type="gramStart"/>
            <w:r w:rsidRPr="002F474D">
              <w:rPr>
                <w:rFonts w:ascii="TH SarabunPSK" w:hAnsi="TH SarabunPSK" w:cs="TH SarabunPSK"/>
                <w:cs/>
                <w:lang w:bidi="th-TH"/>
              </w:rPr>
              <w:t>มีตัวอย่างยา</w:t>
            </w:r>
            <w:r w:rsidRPr="002F474D">
              <w:rPr>
                <w:rFonts w:ascii="TH SarabunPSK" w:hAnsi="TH SarabunPSK" w:cs="TH SarabunPSK"/>
                <w:lang w:bidi="th-TH"/>
              </w:rPr>
              <w:t>,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รูปภาพ</w:t>
            </w:r>
            <w:proofErr w:type="gramEnd"/>
            <w:r w:rsidRPr="002F474D">
              <w:rPr>
                <w:rFonts w:ascii="TH SarabunPSK" w:hAnsi="TH SarabunPSK" w:cs="TH SarabunPSK"/>
                <w:cs/>
                <w:lang w:bidi="th-TH"/>
              </w:rPr>
              <w:t>(ยาเสพติดและ</w:t>
            </w:r>
          </w:p>
          <w:p w14:paraId="565A8B43" w14:textId="77777777" w:rsidR="00E05020" w:rsidRPr="002F474D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  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วัตถุออกฤทธิ์) ไม่มีไม่พิจารณา [</w:t>
            </w:r>
            <w:r w:rsidRPr="002F474D">
              <w:rPr>
                <w:rFonts w:ascii="TH SarabunPSK" w:hAnsi="TH SarabunPSK" w:cs="TH SarabunPSK"/>
                <w:lang w:bidi="th-TH"/>
              </w:rPr>
              <w:t>√]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6A9D5A2F" w14:textId="77777777" w:rsidR="00E05020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 xml:space="preserve">2.2.2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มีฉลากครบถ้วน</w:t>
            </w:r>
            <w:r w:rsidRPr="002F474D">
              <w:rPr>
                <w:rFonts w:ascii="TH SarabunPSK" w:hAnsi="TH SarabunPSK" w:cs="TH SarabunPSK"/>
                <w:lang w:bidi="th-TH"/>
              </w:rPr>
              <w:t xml:space="preserve">,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มีชื่อยาบนแผงยาตรง</w:t>
            </w:r>
          </w:p>
          <w:p w14:paraId="3199BCE7" w14:textId="77777777" w:rsidR="00E05020" w:rsidRPr="002F474D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  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ตำแหน่งยาทุกเม็ด</w:t>
            </w:r>
            <w:r w:rsidRPr="002F474D">
              <w:rPr>
                <w:rFonts w:ascii="TH SarabunPSK" w:hAnsi="TH SarabunPSK" w:cs="TH SarabunPSK"/>
                <w:lang w:bidi="th-TH"/>
              </w:rPr>
              <w:t>,lot,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วันหมดอายุ(</w:t>
            </w:r>
            <w:r w:rsidRPr="002F474D">
              <w:rPr>
                <w:rFonts w:ascii="TH SarabunPSK" w:hAnsi="TH SarabunPSK" w:cs="TH SarabunPSK"/>
                <w:lang w:bidi="th-TH"/>
              </w:rPr>
              <w:t>10)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71F0BF1C" w14:textId="77777777" w:rsidR="00E05020" w:rsidRPr="002F474D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 xml:space="preserve">2.2.3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มีลักษณะเฉพาะป้องกัน</w:t>
            </w:r>
            <w:proofErr w:type="gramStart"/>
            <w:r w:rsidRPr="002F474D">
              <w:rPr>
                <w:rFonts w:ascii="TH SarabunPSK" w:hAnsi="TH SarabunPSK" w:cs="TH SarabunPSK"/>
                <w:lang w:bidi="th-TH"/>
              </w:rPr>
              <w:t>LASA</w:t>
            </w:r>
            <w:r w:rsidRPr="002F474D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(</w:t>
            </w:r>
            <w:proofErr w:type="gramEnd"/>
            <w:r w:rsidRPr="002F474D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5)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3BE0832B" w14:textId="77777777" w:rsidR="00E05020" w:rsidRPr="002F474D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 xml:space="preserve">2.2.4 </w:t>
            </w:r>
            <w:proofErr w:type="gramStart"/>
            <w:r w:rsidRPr="002F474D">
              <w:rPr>
                <w:rFonts w:ascii="TH SarabunPSK" w:hAnsi="TH SarabunPSK" w:cs="TH SarabunPSK"/>
                <w:cs/>
                <w:lang w:bidi="th-TH"/>
              </w:rPr>
              <w:t>สามารถรักษาคุณภาพยา</w:t>
            </w:r>
            <w:r w:rsidRPr="002F474D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(</w:t>
            </w:r>
            <w:proofErr w:type="gramEnd"/>
            <w:r w:rsidRPr="002F474D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5)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2F14D4F9" w14:textId="77777777" w:rsidR="00E05020" w:rsidRPr="002F474D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cs/>
                <w:lang w:bidi="th-TH"/>
              </w:rPr>
              <w:t>รวมคะแนนที่ได้</w:t>
            </w:r>
            <w:r w:rsidRPr="002F474D">
              <w:rPr>
                <w:rFonts w:ascii="TH SarabunPSK" w:hAnsi="TH SarabunPSK" w:cs="TH SarabunPSK"/>
                <w:lang w:bidi="th-TH"/>
              </w:rPr>
              <w:t xml:space="preserve">2.2.2+2.2.3+2.2.4 </w:t>
            </w:r>
            <w:r w:rsidRPr="002F474D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(20)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4D3B31D1" w14:textId="77777777" w:rsidR="00E05020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 xml:space="preserve">2.3.1 </w:t>
            </w:r>
            <w:proofErr w:type="gramStart"/>
            <w:r w:rsidRPr="002F474D">
              <w:rPr>
                <w:rFonts w:ascii="TH SarabunPSK" w:hAnsi="TH SarabunPSK" w:cs="TH SarabunPSK"/>
                <w:cs/>
                <w:lang w:bidi="th-TH"/>
              </w:rPr>
              <w:t>มีคำขอขึ้นทะเบียนยา</w:t>
            </w:r>
            <w:r w:rsidRPr="002F474D">
              <w:rPr>
                <w:rFonts w:ascii="TH SarabunPSK" w:hAnsi="TH SarabunPSK" w:cs="TH SarabunPSK"/>
                <w:lang w:bidi="th-TH"/>
              </w:rPr>
              <w:t>,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ใบทะเบียน</w:t>
            </w:r>
            <w:proofErr w:type="gramEnd"/>
            <w:r w:rsidRPr="002F474D">
              <w:rPr>
                <w:rFonts w:ascii="TH SarabunPSK" w:hAnsi="TH SarabunPSK" w:cs="TH SarabunPSK"/>
                <w:cs/>
                <w:lang w:bidi="th-TH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</w:t>
            </w:r>
          </w:p>
          <w:p w14:paraId="72F30533" w14:textId="77777777" w:rsidR="00E05020" w:rsidRPr="002F474D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   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ตำรับยา(ไม่มี ไม่พิจารณา)[มี</w:t>
            </w:r>
            <w:r w:rsidRPr="002F474D">
              <w:rPr>
                <w:rFonts w:ascii="TH SarabunPSK" w:hAnsi="TH SarabunPSK" w:cs="TH SarabunPSK"/>
                <w:lang w:bidi="th-TH"/>
              </w:rPr>
              <w:t>√]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701B7367" w14:textId="77777777" w:rsidR="00E05020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 xml:space="preserve">2.3.2 </w:t>
            </w:r>
            <w:proofErr w:type="gramStart"/>
            <w:r w:rsidRPr="002F474D">
              <w:rPr>
                <w:rFonts w:ascii="TH SarabunPSK" w:hAnsi="TH SarabunPSK" w:cs="TH SarabunPSK"/>
                <w:cs/>
                <w:lang w:bidi="th-TH"/>
              </w:rPr>
              <w:t>มีลักษณะตามที่กำหนดในส</w:t>
            </w:r>
            <w:proofErr w:type="spellStart"/>
            <w:r w:rsidRPr="002F474D">
              <w:rPr>
                <w:rFonts w:ascii="TH SarabunPSK" w:hAnsi="TH SarabunPSK" w:cs="TH SarabunPSK"/>
                <w:cs/>
                <w:lang w:bidi="th-TH"/>
              </w:rPr>
              <w:t>เป็ค</w:t>
            </w:r>
            <w:proofErr w:type="spellEnd"/>
            <w:r w:rsidRPr="002F474D">
              <w:rPr>
                <w:rFonts w:ascii="TH SarabunPSK" w:hAnsi="TH SarabunPSK" w:cs="TH SarabunPSK"/>
                <w:cs/>
                <w:lang w:bidi="th-TH"/>
              </w:rPr>
              <w:t>[</w:t>
            </w:r>
            <w:proofErr w:type="gramEnd"/>
            <w:r w:rsidRPr="002F474D">
              <w:rPr>
                <w:rFonts w:ascii="TH SarabunPSK" w:hAnsi="TH SarabunPSK" w:cs="TH SarabunPSK"/>
                <w:cs/>
                <w:lang w:bidi="th-TH"/>
              </w:rPr>
              <w:t xml:space="preserve">/](ไม่มี </w:t>
            </w:r>
          </w:p>
          <w:p w14:paraId="68273C9D" w14:textId="77777777" w:rsidR="00E05020" w:rsidRPr="002F474D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   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ไม่พิจารณา)[มี</w:t>
            </w:r>
            <w:r w:rsidRPr="002F474D">
              <w:rPr>
                <w:rFonts w:ascii="TH SarabunPSK" w:hAnsi="TH SarabunPSK" w:cs="TH SarabunPSK"/>
                <w:lang w:bidi="th-TH"/>
              </w:rPr>
              <w:t>√]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444D392A" w14:textId="77777777" w:rsidR="00E05020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 xml:space="preserve">2.3.3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มีใบวิเคราะห์ยาของผู้ผลิตยารุ่น</w:t>
            </w:r>
          </w:p>
          <w:p w14:paraId="6196C9D6" w14:textId="77777777" w:rsidR="00E05020" w:rsidRPr="002F474D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 w:hint="cs"/>
                <w:cs/>
                <w:lang w:bidi="th-TH"/>
              </w:rPr>
              <w:t xml:space="preserve">     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เดียวกับตัวอย่างยา(ไม่มี ไม่พิจารณา)[</w:t>
            </w:r>
            <w:r w:rsidRPr="002F474D">
              <w:rPr>
                <w:rFonts w:ascii="TH SarabunPSK" w:hAnsi="TH SarabunPSK" w:cs="TH SarabunPSK"/>
                <w:lang w:bidi="th-TH"/>
              </w:rPr>
              <w:t>√]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hideMark/>
          </w:tcPr>
          <w:p w14:paraId="70C9FED1" w14:textId="77777777" w:rsidR="00E05020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 xml:space="preserve">2.3.4 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ลักษณะทางกายภาพ รวมคะแนน</w:t>
            </w:r>
          </w:p>
          <w:p w14:paraId="10417D3B" w14:textId="77777777" w:rsidR="00E05020" w:rsidRPr="002F474D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 xml:space="preserve">       </w:t>
            </w:r>
            <w:r w:rsidRPr="002F474D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(20)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3B6E0A17" w14:textId="77777777" w:rsidR="00E05020" w:rsidRPr="002F474D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cs/>
                <w:lang w:bidi="th-TH"/>
              </w:rPr>
              <w:t>มีหลักฐานแนบ[</w:t>
            </w:r>
            <w:r w:rsidRPr="002F474D">
              <w:rPr>
                <w:rFonts w:ascii="TH SarabunPSK" w:hAnsi="TH SarabunPSK" w:cs="TH SarabunPSK"/>
                <w:lang w:bidi="th-TH"/>
              </w:rPr>
              <w:t>√]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0785DD0A" w14:textId="77777777" w:rsidR="00E05020" w:rsidRPr="00E52DB1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E52DB1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คะแนนที่ได้</w:t>
            </w:r>
            <w:r w:rsidRPr="00E52DB1"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</w:t>
            </w:r>
            <w:r w:rsidRPr="00E52DB1">
              <w:rPr>
                <w:rFonts w:ascii="TH SarabunPSK" w:hAnsi="TH SarabunPSK" w:cs="TH SarabunPSK"/>
                <w:b/>
                <w:bCs/>
                <w:i/>
                <w:iCs/>
                <w:sz w:val="24"/>
                <w:szCs w:val="24"/>
                <w:lang w:bidi="th-TH"/>
              </w:rPr>
              <w:t>(20)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7D8374" w14:textId="77777777" w:rsidR="00E05020" w:rsidRPr="00E52DB1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2B28C32C" w14:textId="77777777" w:rsidR="00E05020" w:rsidRPr="002F474D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 xml:space="preserve">3.2.1 </w:t>
            </w:r>
            <w:proofErr w:type="gramStart"/>
            <w:r w:rsidRPr="002F474D">
              <w:rPr>
                <w:rFonts w:ascii="TH SarabunPSK" w:hAnsi="TH SarabunPSK" w:cs="TH SarabunPSK"/>
                <w:cs/>
                <w:lang w:bidi="th-TH"/>
              </w:rPr>
              <w:t>ติดต่อสะดวก</w:t>
            </w:r>
            <w:r w:rsidRPr="002F474D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(</w:t>
            </w:r>
            <w:proofErr w:type="gramEnd"/>
            <w:r w:rsidRPr="002F474D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6)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55D43424" w14:textId="77777777" w:rsidR="00E05020" w:rsidRPr="002F474D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 xml:space="preserve">3.2.2 </w:t>
            </w:r>
            <w:proofErr w:type="gramStart"/>
            <w:r w:rsidRPr="002F474D">
              <w:rPr>
                <w:rFonts w:ascii="TH SarabunPSK" w:hAnsi="TH SarabunPSK" w:cs="TH SarabunPSK"/>
                <w:cs/>
                <w:lang w:bidi="th-TH"/>
              </w:rPr>
              <w:t>ผู้แทนบริการดี</w:t>
            </w:r>
            <w:r w:rsidRPr="002F474D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(</w:t>
            </w:r>
            <w:proofErr w:type="gramEnd"/>
            <w:r w:rsidRPr="002F474D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6)</w:t>
            </w: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48E13C05" w14:textId="77777777" w:rsidR="00E05020" w:rsidRPr="002F474D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 xml:space="preserve">3.2.3 </w:t>
            </w:r>
            <w:proofErr w:type="gramStart"/>
            <w:r w:rsidRPr="002F474D">
              <w:rPr>
                <w:rFonts w:ascii="TH SarabunPSK" w:hAnsi="TH SarabunPSK" w:cs="TH SarabunPSK"/>
                <w:cs/>
                <w:lang w:bidi="th-TH"/>
              </w:rPr>
              <w:t>สินค้า</w:t>
            </w:r>
            <w:r w:rsidRPr="002F474D">
              <w:rPr>
                <w:rFonts w:ascii="TH SarabunPSK" w:hAnsi="TH SarabunPSK" w:cs="TH SarabunPSK"/>
                <w:lang w:bidi="th-TH"/>
              </w:rPr>
              <w:t>,</w:t>
            </w:r>
            <w:r w:rsidRPr="002F474D">
              <w:rPr>
                <w:rFonts w:ascii="TH SarabunPSK" w:hAnsi="TH SarabunPSK" w:cs="TH SarabunPSK"/>
                <w:cs/>
                <w:lang w:bidi="th-TH"/>
              </w:rPr>
              <w:t>บิลถูกต้อง</w:t>
            </w:r>
            <w:proofErr w:type="gramEnd"/>
            <w:r w:rsidRPr="002F474D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(6)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03C857B9" w14:textId="77777777" w:rsidR="00E05020" w:rsidRPr="002F474D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 xml:space="preserve">3.2.4 </w:t>
            </w:r>
            <w:proofErr w:type="gramStart"/>
            <w:r w:rsidRPr="002F474D">
              <w:rPr>
                <w:rFonts w:ascii="TH SarabunPSK" w:hAnsi="TH SarabunPSK" w:cs="TH SarabunPSK"/>
                <w:cs/>
                <w:lang w:bidi="th-TH"/>
              </w:rPr>
              <w:t>สนับสนุนวิชาการ</w:t>
            </w:r>
            <w:r w:rsidRPr="002F474D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(</w:t>
            </w:r>
            <w:proofErr w:type="gramEnd"/>
            <w:r w:rsidRPr="002F474D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6)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14:paraId="37DA07C2" w14:textId="77777777" w:rsidR="00E05020" w:rsidRPr="002F474D" w:rsidRDefault="00E05020" w:rsidP="00E72846">
            <w:pPr>
              <w:spacing w:line="192" w:lineRule="auto"/>
              <w:ind w:left="57"/>
              <w:rPr>
                <w:rFonts w:ascii="TH SarabunPSK" w:hAnsi="TH SarabunPSK" w:cs="TH SarabunPSK"/>
                <w:lang w:bidi="th-TH"/>
              </w:rPr>
            </w:pPr>
            <w:r w:rsidRPr="002F474D">
              <w:rPr>
                <w:rFonts w:ascii="TH SarabunPSK" w:hAnsi="TH SarabunPSK" w:cs="TH SarabunPSK"/>
                <w:lang w:bidi="th-TH"/>
              </w:rPr>
              <w:t xml:space="preserve">3.2.5 </w:t>
            </w:r>
            <w:proofErr w:type="gramStart"/>
            <w:r w:rsidRPr="002F474D">
              <w:rPr>
                <w:rFonts w:ascii="TH SarabunPSK" w:hAnsi="TH SarabunPSK" w:cs="TH SarabunPSK"/>
                <w:cs/>
                <w:lang w:bidi="th-TH"/>
              </w:rPr>
              <w:t>ไม่มีปัญหาการรับแลกคืน</w:t>
            </w:r>
            <w:r w:rsidRPr="002F474D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(</w:t>
            </w:r>
            <w:proofErr w:type="gramEnd"/>
            <w:r w:rsidRPr="002F474D">
              <w:rPr>
                <w:rFonts w:ascii="TH SarabunPSK" w:hAnsi="TH SarabunPSK" w:cs="TH SarabunPSK"/>
                <w:b/>
                <w:bCs/>
                <w:i/>
                <w:iCs/>
                <w:lang w:bidi="th-TH"/>
              </w:rPr>
              <w:t>6)</w:t>
            </w: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68761E" w14:textId="77777777" w:rsidR="00E05020" w:rsidRPr="00E52DB1" w:rsidRDefault="00E05020" w:rsidP="00E72846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88322B" w14:textId="77777777" w:rsidR="00E05020" w:rsidRPr="00E52DB1" w:rsidRDefault="00E05020" w:rsidP="00E72846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F96A38" w14:textId="77777777" w:rsidR="00E05020" w:rsidRPr="00E52DB1" w:rsidRDefault="00E05020" w:rsidP="00E72846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6CD4F0" w14:textId="77777777" w:rsidR="00E05020" w:rsidRPr="00E52DB1" w:rsidRDefault="00E05020" w:rsidP="00E72846">
            <w:pPr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E05020" w:rsidRPr="007F63E0" w14:paraId="504CC310" w14:textId="77777777" w:rsidTr="00E72846">
        <w:trPr>
          <w:trHeight w:val="271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BB87E" w14:textId="77777777" w:rsidR="00E05020" w:rsidRPr="00140707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07">
              <w:rPr>
                <w:rFonts w:ascii="TH SarabunPSK" w:hAnsi="TH SarabunPSK" w:cs="TH SarabunPSK"/>
                <w:sz w:val="28"/>
                <w:szCs w:val="28"/>
                <w:lang w:bidi="th-TH"/>
              </w:rPr>
              <w:t>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17CAF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92747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4A09CB">
              <w:rPr>
                <w:rFonts w:ascii="TH SarabunPSK" w:hAnsi="TH SarabunPSK" w:cs="TH SarabunPSK"/>
                <w:sz w:val="24"/>
                <w:szCs w:val="24"/>
                <w:cs/>
                <w:lang w:bidi="th-TH"/>
              </w:rPr>
              <w:t>ตย.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4C99A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E7B3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36DD6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959E0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A385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E12F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A6F0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Wingdings" w:hAnsi="Wingdings" w:cs="Angsana New"/>
                <w:sz w:val="24"/>
                <w:szCs w:val="24"/>
                <w:lang w:bidi="th-TH"/>
              </w:rPr>
            </w:pPr>
            <w:r w:rsidRPr="004A09CB">
              <w:rPr>
                <w:rFonts w:ascii="Wingdings" w:hAnsi="Wingdings" w:cs="Angsana New"/>
                <w:sz w:val="24"/>
                <w:szCs w:val="24"/>
                <w:lang w:bidi="th-TH"/>
              </w:rPr>
              <w:t>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21F703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4A09CB">
              <w:rPr>
                <w:rFonts w:ascii="TH SarabunPSK" w:hAnsi="TH SarabunPSK" w:cs="TH SarabunPSK"/>
                <w:sz w:val="24"/>
                <w:szCs w:val="24"/>
                <w:lang w:bidi="th-TH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B0E2647" w14:textId="77777777" w:rsidR="00E05020" w:rsidRPr="004A09CB" w:rsidRDefault="00E05020" w:rsidP="00E72846">
            <w:pPr>
              <w:spacing w:line="192" w:lineRule="auto"/>
              <w:ind w:left="-249" w:right="-250" w:hanging="108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>
              <w:rPr>
                <w:rFonts w:ascii="TH SarabunPSK" w:hAnsi="TH SarabunPSK" w:cs="TH SarabunPSK"/>
                <w:sz w:val="24"/>
                <w:szCs w:val="24"/>
                <w:lang w:bidi="th-TH"/>
              </w:rPr>
              <w:t xml:space="preserve"> </w:t>
            </w:r>
            <w:r w:rsidRPr="004A09CB">
              <w:rPr>
                <w:rFonts w:ascii="TH SarabunPSK" w:hAnsi="TH SarabunPSK" w:cs="TH SarabunPSK"/>
                <w:sz w:val="24"/>
                <w:szCs w:val="24"/>
                <w:lang w:bidi="th-TH"/>
              </w:rP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DF32C2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Wingdings 2" w:hAnsi="Wingdings 2" w:cs="Angsana New"/>
                <w:sz w:val="24"/>
                <w:szCs w:val="24"/>
                <w:lang w:bidi="th-TH"/>
              </w:rPr>
            </w:pPr>
            <w:r w:rsidRPr="004A09CB">
              <w:rPr>
                <w:rFonts w:ascii="Wingdings 2" w:hAnsi="Wingdings 2" w:cs="Angsana New"/>
                <w:sz w:val="24"/>
                <w:szCs w:val="24"/>
                <w:lang w:bidi="th-TH"/>
              </w:rPr>
              <w:t>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AB0275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4A09CB">
              <w:rPr>
                <w:rFonts w:ascii="TH SarabunPSK" w:hAnsi="TH SarabunPSK" w:cs="TH SarabunPSK"/>
                <w:sz w:val="24"/>
                <w:szCs w:val="24"/>
                <w:lang w:bidi="th-TH"/>
              </w:rPr>
              <w:t>0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C8A355F" w14:textId="77777777" w:rsidR="00E05020" w:rsidRPr="004A09CB" w:rsidRDefault="00E05020" w:rsidP="00E72846">
            <w:pPr>
              <w:spacing w:line="192" w:lineRule="auto"/>
              <w:ind w:left="-108" w:right="-237" w:hanging="108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  <w:r w:rsidRPr="004A09CB">
              <w:rPr>
                <w:rFonts w:ascii="TH SarabunPSK" w:hAnsi="TH SarabunPSK" w:cs="TH SarabunPSK"/>
                <w:sz w:val="24"/>
                <w:szCs w:val="24"/>
                <w:lang w:bidi="th-TH"/>
              </w:rPr>
              <w:t>20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4286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Wingdings" w:hAnsi="Wingdings" w:cs="Angsana New"/>
                <w:sz w:val="24"/>
                <w:szCs w:val="24"/>
                <w:lang w:bidi="th-TH"/>
              </w:rPr>
            </w:pPr>
            <w:r w:rsidRPr="004A09CB">
              <w:rPr>
                <w:rFonts w:ascii="Wingdings" w:hAnsi="Wingdings" w:cs="Angsana New"/>
                <w:sz w:val="24"/>
                <w:szCs w:val="24"/>
                <w:lang w:bidi="th-TH"/>
              </w:rPr>
              <w:t>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ACD53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Wingdings" w:hAnsi="Wingdings" w:cs="Angsana New"/>
                <w:sz w:val="24"/>
                <w:szCs w:val="24"/>
                <w:lang w:bidi="th-TH"/>
              </w:rPr>
            </w:pPr>
            <w:r w:rsidRPr="004A09CB">
              <w:rPr>
                <w:rFonts w:ascii="Wingdings" w:hAnsi="Wingdings" w:cs="Angsana New"/>
                <w:sz w:val="24"/>
                <w:szCs w:val="24"/>
                <w:lang w:bidi="th-TH"/>
              </w:rPr>
              <w:t>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6396F0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A227FD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DE4F497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3884357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8C0519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Wingdings" w:hAnsi="Wingdings" w:cs="Angsana New"/>
                <w:sz w:val="24"/>
                <w:szCs w:val="24"/>
                <w:lang w:bidi="th-TH"/>
              </w:rPr>
            </w:pPr>
            <w:r w:rsidRPr="004A09CB">
              <w:rPr>
                <w:rFonts w:ascii="Wingdings" w:hAnsi="Wingdings" w:cs="Angsana New"/>
                <w:sz w:val="24"/>
                <w:szCs w:val="24"/>
                <w:lang w:bidi="th-TH"/>
              </w:rPr>
              <w:t>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C552B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Wingdings" w:hAnsi="Wingdings" w:cs="Angsana New"/>
                <w:sz w:val="24"/>
                <w:szCs w:val="24"/>
                <w:lang w:bidi="th-TH"/>
              </w:rPr>
            </w:pPr>
            <w:r w:rsidRPr="004A09CB">
              <w:rPr>
                <w:rFonts w:ascii="Wingdings" w:hAnsi="Wingdings" w:cs="Angsana New"/>
                <w:sz w:val="24"/>
                <w:szCs w:val="24"/>
                <w:lang w:bidi="th-TH"/>
              </w:rPr>
              <w:t>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183B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Wingdings" w:hAnsi="Wingdings" w:cs="Angsana New"/>
                <w:sz w:val="24"/>
                <w:szCs w:val="24"/>
                <w:lang w:bidi="th-TH"/>
              </w:rPr>
            </w:pPr>
            <w:r w:rsidRPr="004A09CB">
              <w:rPr>
                <w:rFonts w:ascii="Wingdings" w:hAnsi="Wingdings" w:cs="Angsana New"/>
                <w:sz w:val="24"/>
                <w:szCs w:val="24"/>
                <w:lang w:bidi="th-TH"/>
              </w:rPr>
              <w:t>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4A5F75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3CE50A" w14:textId="77777777" w:rsidR="00E05020" w:rsidRPr="004A09CB" w:rsidRDefault="00E05020" w:rsidP="00E72846">
            <w:pPr>
              <w:spacing w:line="192" w:lineRule="auto"/>
              <w:rPr>
                <w:rFonts w:ascii="Wingdings 2" w:hAnsi="Wingdings 2" w:cs="Angsana New"/>
                <w:sz w:val="24"/>
                <w:szCs w:val="24"/>
                <w:lang w:bidi="th-TH"/>
              </w:rPr>
            </w:pPr>
            <w:r w:rsidRPr="004A09CB">
              <w:rPr>
                <w:rFonts w:ascii="Wingdings 2" w:hAnsi="Wingdings 2" w:cs="Angsana New"/>
                <w:sz w:val="24"/>
                <w:szCs w:val="24"/>
                <w:lang w:bidi="th-TH"/>
              </w:rPr>
              <w:t>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2BB329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84EF8E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Wingdings" w:hAnsi="Wingdings" w:cs="Angsana New"/>
                <w:sz w:val="24"/>
                <w:szCs w:val="24"/>
                <w:lang w:bidi="th-TH"/>
              </w:rPr>
            </w:pPr>
            <w:r w:rsidRPr="004A09CB">
              <w:rPr>
                <w:rFonts w:ascii="Wingdings" w:hAnsi="Wingdings" w:cs="Angsana New"/>
                <w:sz w:val="24"/>
                <w:szCs w:val="24"/>
                <w:lang w:bidi="th-TH"/>
              </w:rPr>
              <w:t>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3E6F540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E5B80DA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6AF48C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349866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5C725FF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09702B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920F4DD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5EBAEC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Wingdings" w:hAnsi="Wingdings" w:cs="Angsana New"/>
                <w:sz w:val="24"/>
                <w:szCs w:val="24"/>
                <w:lang w:bidi="th-TH"/>
              </w:rPr>
            </w:pPr>
            <w:r w:rsidRPr="004A09CB">
              <w:rPr>
                <w:rFonts w:ascii="Wingdings" w:hAnsi="Wingdings" w:cs="Angsana New"/>
                <w:sz w:val="24"/>
                <w:szCs w:val="24"/>
                <w:lang w:bidi="th-TH"/>
              </w:rPr>
              <w:t>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5B425" w14:textId="77777777" w:rsidR="00E05020" w:rsidRPr="004A09CB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4"/>
                <w:szCs w:val="24"/>
                <w:lang w:bidi="th-TH"/>
              </w:rPr>
            </w:pPr>
          </w:p>
        </w:tc>
      </w:tr>
      <w:tr w:rsidR="00E05020" w:rsidRPr="007F63E0" w14:paraId="3AE99ACE" w14:textId="77777777" w:rsidTr="00E72846">
        <w:trPr>
          <w:trHeight w:val="232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E40B90" w14:textId="77777777" w:rsidR="00E05020" w:rsidRPr="00140707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07">
              <w:rPr>
                <w:rFonts w:ascii="TH SarabunPSK" w:hAnsi="TH SarabunPSK" w:cs="TH SarabunPSK"/>
                <w:sz w:val="28"/>
                <w:szCs w:val="28"/>
                <w:lang w:bidi="th-TH"/>
              </w:rPr>
              <w:t>2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C697A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7692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C6D9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B7B6D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8AE38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47B790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A038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6216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BE0F4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Wingdings" w:hAnsi="Wingdings" w:cs="Angsana New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671D280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A54B8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4F110C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Wingdings 2" w:hAnsi="Wingdings 2" w:cs="Angsana New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4DCA21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504CD9" w14:textId="77777777" w:rsidR="00E05020" w:rsidRPr="006B64EA" w:rsidRDefault="00E05020" w:rsidP="00E72846">
            <w:pPr>
              <w:spacing w:line="192" w:lineRule="auto"/>
              <w:ind w:hanging="108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0FA2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A94B0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B174B0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D64FB1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BC054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2355AD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AA25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53C5CA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D7C7D3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019C3A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734A2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CF1E49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B2B2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11451A3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38CB07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5A54F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7A671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D2A624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D3C8E6A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7306274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DF634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AD852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</w:tr>
      <w:tr w:rsidR="00E05020" w:rsidRPr="007F63E0" w14:paraId="321148D0" w14:textId="77777777" w:rsidTr="00E72846">
        <w:trPr>
          <w:trHeight w:val="180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4A296" w14:textId="77777777" w:rsidR="00E05020" w:rsidRPr="00140707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07">
              <w:rPr>
                <w:rFonts w:ascii="TH SarabunPSK" w:hAnsi="TH SarabunPSK" w:cs="TH SarabunPSK"/>
                <w:sz w:val="28"/>
                <w:szCs w:val="28"/>
                <w:lang w:bidi="th-TH"/>
              </w:rPr>
              <w:t>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E0E7D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E9B84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0E314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4651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6C94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4327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0B3E8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2995B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21C3D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Wingdings" w:hAnsi="Wingdings" w:cs="Angsana New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022462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43A7D5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E88113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Wingdings" w:hAnsi="Wingdings" w:cs="Angsana New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AC8E6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DF800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3F3D0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14D6AA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7BF62D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C9FDB9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BB7EF0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597161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5F528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EF3E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0F57A8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A29C19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14B63A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3A6E7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C5D3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80D13D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BE7C4DC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78127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A858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915B64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6BF2E1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517CC8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CAC5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D765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</w:tr>
      <w:tr w:rsidR="00E05020" w:rsidRPr="007F63E0" w14:paraId="5501B63A" w14:textId="77777777" w:rsidTr="00E72846">
        <w:trPr>
          <w:trHeight w:val="143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3144D" w14:textId="77777777" w:rsidR="00E05020" w:rsidRPr="00140707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07">
              <w:rPr>
                <w:rFonts w:ascii="TH SarabunPSK" w:hAnsi="TH SarabunPSK" w:cs="TH SarabunPSK"/>
                <w:sz w:val="28"/>
                <w:szCs w:val="28"/>
                <w:lang w:bidi="th-TH"/>
              </w:rPr>
              <w:t>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EA56A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ACAC60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5DA2B0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FC2C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7513B4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1B38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2669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783ED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4D14B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03619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C84ED3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84C42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65DB4B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09A9EE4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CE781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E17CA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A779691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D7FD3B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11AC85B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B8511B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057E5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CC6F74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9DC702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8C89A02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91DE3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88C5B2B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9241F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4F93CD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9F6F4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7CBD99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782895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5DCE5D8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66A4B43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6D6213B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5B0B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A60D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</w:tr>
      <w:tr w:rsidR="00E05020" w:rsidRPr="007F63E0" w14:paraId="4C7976DD" w14:textId="77777777" w:rsidTr="00E72846">
        <w:trPr>
          <w:trHeight w:val="1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8A9CF" w14:textId="77777777" w:rsidR="00E05020" w:rsidRPr="00140707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07">
              <w:rPr>
                <w:rFonts w:ascii="TH SarabunPSK" w:hAnsi="TH SarabunPSK" w:cs="TH SarabunPSK"/>
                <w:sz w:val="28"/>
                <w:szCs w:val="28"/>
                <w:lang w:bidi="th-TH"/>
              </w:rPr>
              <w:t>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742C3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2780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52A9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EC39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FD7A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B290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2E1F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39F83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B5C2C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CC004A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333FDE9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A0A41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C4EFE3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339AE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CA55AD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5ABC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DCF580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C2E60C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C003D30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0384AA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95D2F2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0CA70AC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1396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413B96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BC527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AB5C72D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6D88C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DCE4C7A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E58A11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928AEC0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8C4A27C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9A6BBB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123A201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F0AB543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AE52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46311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</w:tr>
      <w:tr w:rsidR="00E05020" w:rsidRPr="007F63E0" w14:paraId="7093EA31" w14:textId="77777777" w:rsidTr="00E72846">
        <w:trPr>
          <w:trHeight w:val="1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1E781" w14:textId="77777777" w:rsidR="00E05020" w:rsidRPr="00140707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07">
              <w:rPr>
                <w:rFonts w:ascii="TH SarabunPSK" w:hAnsi="TH SarabunPSK" w:cs="TH SarabunPSK"/>
                <w:sz w:val="28"/>
                <w:szCs w:val="28"/>
                <w:lang w:bidi="th-TH"/>
              </w:rPr>
              <w:t>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AB3D4C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42C8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DD902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B005C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9B313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797E0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A3A2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5B279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CB0AA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A22208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F005032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1145FC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3B6BAC0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427284D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41CF90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C4ACF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42D527B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C21A1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6FC34A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8A3CD0A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FDECB2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6E505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0DE89D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5A186E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C245A1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7F6245A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DD7BF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3EA9D4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AA1B7F8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1B57AB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FF2C44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051EAF8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1B003C3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88D1740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1A9B2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FB63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</w:tr>
      <w:tr w:rsidR="00E05020" w:rsidRPr="007F63E0" w14:paraId="4E71CDA6" w14:textId="77777777" w:rsidTr="00E72846">
        <w:trPr>
          <w:trHeight w:val="1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C42D9" w14:textId="77777777" w:rsidR="00E05020" w:rsidRPr="00140707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07">
              <w:rPr>
                <w:rFonts w:ascii="TH SarabunPSK" w:hAnsi="TH SarabunPSK" w:cs="TH SarabunPSK"/>
                <w:sz w:val="28"/>
                <w:szCs w:val="28"/>
                <w:lang w:bidi="th-TH"/>
              </w:rPr>
              <w:t>7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ED722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0E442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1AA9D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7B45CA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140C8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F0FCC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DE87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BF18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D88C8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55381A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55EFF2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E3011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DADA898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29B5D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30002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417F4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467D392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E2C390A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952CE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2E81533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820E5B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6DA82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D9AE7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082A69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B4FC3C2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E159324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CBA7F40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9B0BCC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C46E1F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6657284D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8B209E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133E83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618B3B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27482D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8B5D9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514F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</w:tr>
      <w:tr w:rsidR="00E05020" w:rsidRPr="007F63E0" w14:paraId="117B6F7C" w14:textId="77777777" w:rsidTr="00E72846">
        <w:trPr>
          <w:trHeight w:val="1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B408D" w14:textId="77777777" w:rsidR="00E05020" w:rsidRPr="00140707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07">
              <w:rPr>
                <w:rFonts w:ascii="TH SarabunPSK" w:hAnsi="TH SarabunPSK" w:cs="TH SarabunPSK"/>
                <w:sz w:val="28"/>
                <w:szCs w:val="28"/>
                <w:lang w:bidi="th-TH"/>
              </w:rPr>
              <w:t>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186CF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9106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8177D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9F3D8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9C92B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549E0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FF69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394A8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6AEBC3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E3860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9ACEC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2FBA6B2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36E4FD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3FB8E1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6A31B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C2C16BB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270C832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BBCEBD9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09B0BAD4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BFC0612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E81BD13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3F6842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8F643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05AE89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A05B2F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7AF3E23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EFBC74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01D6BC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3BDAA7B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E42190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8C82F44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2C9FCE0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9F6E78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01E05A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CEE9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A8D4D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</w:tr>
      <w:tr w:rsidR="00E05020" w:rsidRPr="007F63E0" w14:paraId="64ABD303" w14:textId="77777777" w:rsidTr="00E72846">
        <w:trPr>
          <w:trHeight w:val="105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0977A" w14:textId="77777777" w:rsidR="00E05020" w:rsidRPr="00140707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140707">
              <w:rPr>
                <w:rFonts w:ascii="TH SarabunPSK" w:hAnsi="TH SarabunPSK" w:cs="TH SarabunPSK"/>
                <w:sz w:val="28"/>
                <w:szCs w:val="28"/>
                <w:lang w:bidi="th-TH"/>
              </w:rPr>
              <w:t>9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FC5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40FC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3A0A44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8C353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9FAE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C43A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BBD9D9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1298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4109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E43A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637529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3681F4E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C85D2D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4F77F30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D74DE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D434F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B00BB5A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6203A71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D6EFD9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60312C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F40102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D783B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E4E31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EE8BA81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147B5D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717BDD1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D9C40F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314331B7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79D7112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AB9A63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4F2A4380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36C7632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2FF16D6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5F1BCBD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679E2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BD45" w14:textId="77777777" w:rsidR="00E05020" w:rsidRPr="006B64EA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16"/>
                <w:szCs w:val="16"/>
                <w:lang w:bidi="th-TH"/>
              </w:rPr>
            </w:pPr>
          </w:p>
        </w:tc>
      </w:tr>
      <w:tr w:rsidR="00E05020" w:rsidRPr="007F63E0" w14:paraId="4E03F11A" w14:textId="77777777" w:rsidTr="00E72846">
        <w:trPr>
          <w:trHeight w:val="107"/>
        </w:trPr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AF6DA" w14:textId="77777777" w:rsidR="00E05020" w:rsidRPr="00140707" w:rsidRDefault="00E05020" w:rsidP="00E72846">
            <w:pPr>
              <w:spacing w:line="192" w:lineRule="auto"/>
              <w:ind w:left="-108" w:right="-115" w:hanging="108"/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hAnsi="TH SarabunPSK" w:cs="TH SarabunPSK"/>
                <w:sz w:val="28"/>
                <w:szCs w:val="28"/>
                <w:lang w:bidi="th-TH"/>
              </w:rPr>
              <w:t xml:space="preserve"> 10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CDE17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0EA7A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02729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B0565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C1B0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58083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3FF9EE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3FF37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2E66D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8ED0C5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8EBE1FE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49B19A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22F431A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A2E1456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F038E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C83008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EE78DC2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35FFB4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69F6706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C40015B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E80F865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C609BD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7089B3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45F838D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4684E0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F64583E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79A3EAE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3637239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921ECD0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86EE49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47030C6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F0BF5FF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E8F7DA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C79333A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EE10F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CBDA2" w14:textId="77777777" w:rsidR="00E05020" w:rsidRPr="007F63E0" w:rsidRDefault="00E05020" w:rsidP="00E72846">
            <w:pPr>
              <w:spacing w:line="192" w:lineRule="auto"/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  <w:tr w:rsidR="00E05020" w:rsidRPr="007F63E0" w14:paraId="49A891A8" w14:textId="77777777" w:rsidTr="00E72846">
        <w:trPr>
          <w:trHeight w:val="495"/>
        </w:trPr>
        <w:tc>
          <w:tcPr>
            <w:tcW w:w="26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5907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หมายเหตุ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0834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A89B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0380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7FA07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F9EAE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765A2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CB53" w14:textId="77777777" w:rsidR="00E05020" w:rsidRPr="007F63E0" w:rsidRDefault="00E05020" w:rsidP="00E72846">
            <w:pPr>
              <w:jc w:val="center"/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EEFF8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8B523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9FAD3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D4834E9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22BAB0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41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60EF4B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C8E5A9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1F874C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962EAD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8961F1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7F0BC7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F3B818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EA52A7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7193A8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3A5659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0F3E4B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D5924C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5A394A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5490E4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475FD5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344285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E8E7D8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13294D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245507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EB027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  <w:r w:rsidRPr="007F63E0">
              <w:rPr>
                <w:rFonts w:ascii="TH SarabunPSK" w:hAnsi="TH SarabunPSK" w:cs="TH SarabunPSK"/>
                <w:sz w:val="32"/>
                <w:szCs w:val="32"/>
                <w:lang w:bidi="th-TH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8B45D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38B7" w14:textId="77777777" w:rsidR="00E05020" w:rsidRPr="007F63E0" w:rsidRDefault="00E05020" w:rsidP="00E72846">
            <w:pPr>
              <w:rPr>
                <w:rFonts w:ascii="TH SarabunPSK" w:hAnsi="TH SarabunPSK" w:cs="TH SarabunPSK"/>
                <w:sz w:val="32"/>
                <w:szCs w:val="32"/>
                <w:lang w:bidi="th-TH"/>
              </w:rPr>
            </w:pPr>
          </w:p>
        </w:tc>
      </w:tr>
    </w:tbl>
    <w:p w14:paraId="62E8B751" w14:textId="77777777" w:rsidR="00E05020" w:rsidRDefault="00E05020" w:rsidP="00E05020">
      <w:pPr>
        <w:rPr>
          <w:rFonts w:ascii="TH SarabunPSK" w:hAnsi="TH SarabunPSK" w:cs="TH SarabunPSK"/>
          <w:sz w:val="26"/>
          <w:szCs w:val="26"/>
          <w:lang w:bidi="th-TH"/>
        </w:rPr>
      </w:pPr>
      <w:r>
        <w:rPr>
          <w:rFonts w:ascii="TH SarabunPSK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9D229" wp14:editId="6460565E">
                <wp:simplePos x="0" y="0"/>
                <wp:positionH relativeFrom="margin">
                  <wp:align>right</wp:align>
                </wp:positionH>
                <wp:positionV relativeFrom="paragraph">
                  <wp:posOffset>-542290</wp:posOffset>
                </wp:positionV>
                <wp:extent cx="1108499" cy="296334"/>
                <wp:effectExtent l="0" t="0" r="15875" b="279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8499" cy="29633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48E6EE" w14:textId="77777777" w:rsidR="00E05020" w:rsidRPr="003F270E" w:rsidRDefault="00E05020" w:rsidP="00E05020">
                            <w:pPr>
                              <w:jc w:val="right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3F270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  <w:lang w:bidi="th-TH"/>
                              </w:rPr>
                              <w:t xml:space="preserve">สิ่งที่ส่งมาด้วย 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9D9D229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.1pt;margin-top:-42.7pt;width:87.3pt;height:23.35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" fillcolor="window" strokeweight=".5pt">
                <v:textbox>
                  <w:txbxContent>
                    <w:p w14:paraId="1A48E6EE" w14:textId="77777777" w:rsidR="00E05020" w:rsidRPr="003F270E" w:rsidRDefault="00E05020" w:rsidP="00E05020">
                      <w:pPr>
                        <w:jc w:val="right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 w:rsidRPr="003F270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  <w:lang w:bidi="th-TH"/>
                        </w:rPr>
                        <w:t xml:space="preserve">สิ่งที่ส่งมาด้วย 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H SarabunPSK" w:hAnsi="TH SarabunPSK" w:cs="TH SarabunPSK"/>
          <w:sz w:val="26"/>
          <w:szCs w:val="26"/>
          <w:lang w:bidi="th-TH"/>
        </w:rPr>
        <w:t>1</w:t>
      </w:r>
      <w:r w:rsidRPr="00376B49">
        <w:rPr>
          <w:rFonts w:ascii="TH SarabunPSK" w:hAnsi="TH SarabunPSK" w:cs="TH SarabunPSK"/>
          <w:sz w:val="26"/>
          <w:szCs w:val="26"/>
          <w:lang w:bidi="th-TH"/>
        </w:rPr>
        <w:t>.</w:t>
      </w:r>
      <w:r w:rsidRPr="00376B49">
        <w:rPr>
          <w:rFonts w:ascii="TH SarabunPSK" w:hAnsi="TH SarabunPSK" w:cs="TH SarabunPSK"/>
          <w:sz w:val="26"/>
          <w:szCs w:val="26"/>
          <w:cs/>
          <w:lang w:bidi="th-TH"/>
        </w:rPr>
        <w:t>เอกสารที่ต้องส่งมาให้ครบถ้วน</w:t>
      </w:r>
      <w:r w:rsidRPr="00376B49">
        <w:rPr>
          <w:rFonts w:ascii="TH SarabunPSK" w:hAnsi="TH SarabunPSK" w:cs="TH SarabunPSK"/>
          <w:sz w:val="26"/>
          <w:szCs w:val="26"/>
          <w:lang w:bidi="th-TH"/>
        </w:rPr>
        <w:t xml:space="preserve"> </w:t>
      </w:r>
      <w:r w:rsidRPr="00376B49">
        <w:rPr>
          <w:rFonts w:ascii="TH SarabunPSK" w:hAnsi="TH SarabunPSK" w:cs="TH SarabunPSK"/>
          <w:sz w:val="26"/>
          <w:szCs w:val="26"/>
          <w:cs/>
          <w:lang w:bidi="th-TH"/>
        </w:rPr>
        <w:t xml:space="preserve">เป็นสำเนาเอกสารของ </w:t>
      </w:r>
      <w:r w:rsidRPr="00376B49">
        <w:rPr>
          <w:rFonts w:ascii="TH SarabunPSK" w:hAnsi="TH SarabunPSK" w:cs="TH SarabunPSK"/>
          <w:sz w:val="26"/>
          <w:szCs w:val="26"/>
          <w:lang w:bidi="th-TH"/>
        </w:rPr>
        <w:t xml:space="preserve">1.1 </w:t>
      </w:r>
      <w:r w:rsidRPr="00376B49">
        <w:rPr>
          <w:rFonts w:ascii="TH SarabunPSK" w:hAnsi="TH SarabunPSK" w:cs="TH SarabunPSK"/>
          <w:sz w:val="26"/>
          <w:szCs w:val="26"/>
          <w:cs/>
          <w:lang w:bidi="th-TH"/>
        </w:rPr>
        <w:t>หนังสือรอบรองได้มาตรฐาน</w:t>
      </w:r>
      <w:r w:rsidRPr="00376B49">
        <w:rPr>
          <w:rFonts w:ascii="TH SarabunPSK" w:hAnsi="TH SarabunPSK" w:cs="TH SarabunPSK"/>
          <w:sz w:val="26"/>
          <w:szCs w:val="26"/>
          <w:lang w:bidi="th-TH"/>
        </w:rPr>
        <w:t>PIC/S /</w:t>
      </w:r>
      <w:proofErr w:type="gramStart"/>
      <w:r w:rsidRPr="00376B49">
        <w:rPr>
          <w:rFonts w:ascii="TH SarabunPSK" w:hAnsi="TH SarabunPSK" w:cs="TH SarabunPSK"/>
          <w:sz w:val="26"/>
          <w:szCs w:val="26"/>
          <w:lang w:bidi="th-TH"/>
        </w:rPr>
        <w:t>GMP  1.2</w:t>
      </w:r>
      <w:proofErr w:type="gramEnd"/>
      <w:r w:rsidRPr="00376B49">
        <w:rPr>
          <w:rFonts w:ascii="TH SarabunPSK" w:hAnsi="TH SarabunPSK" w:cs="TH SarabunPSK"/>
          <w:sz w:val="26"/>
          <w:szCs w:val="26"/>
          <w:lang w:bidi="th-TH"/>
        </w:rPr>
        <w:t xml:space="preserve"> </w:t>
      </w:r>
      <w:r w:rsidRPr="00376B49">
        <w:rPr>
          <w:rFonts w:ascii="TH SarabunPSK" w:hAnsi="TH SarabunPSK" w:cs="TH SarabunPSK"/>
          <w:sz w:val="26"/>
          <w:szCs w:val="26"/>
          <w:cs/>
          <w:lang w:bidi="th-TH"/>
        </w:rPr>
        <w:t>ใบวิเคราะห์วัตถุดิบ</w:t>
      </w:r>
      <w:r w:rsidRPr="00376B49">
        <w:rPr>
          <w:rFonts w:ascii="TH SarabunPSK" w:hAnsi="TH SarabunPSK" w:cs="TH SarabunPSK"/>
          <w:sz w:val="26"/>
          <w:szCs w:val="26"/>
          <w:lang w:bidi="th-TH"/>
        </w:rPr>
        <w:t xml:space="preserve"> 1.3 </w:t>
      </w:r>
      <w:r w:rsidRPr="00376B49">
        <w:rPr>
          <w:rFonts w:ascii="TH SarabunPSK" w:hAnsi="TH SarabunPSK" w:cs="TH SarabunPSK"/>
          <w:sz w:val="26"/>
          <w:szCs w:val="26"/>
          <w:cs/>
          <w:lang w:bidi="th-TH"/>
        </w:rPr>
        <w:t>มีคำขอขึ้นทะเบียนยา</w:t>
      </w:r>
      <w:r w:rsidRPr="00376B49">
        <w:rPr>
          <w:rFonts w:ascii="TH SarabunPSK" w:hAnsi="TH SarabunPSK" w:cs="TH SarabunPSK"/>
          <w:sz w:val="26"/>
          <w:szCs w:val="26"/>
          <w:lang w:bidi="th-TH"/>
        </w:rPr>
        <w:t>,</w:t>
      </w:r>
      <w:r w:rsidRPr="00376B49">
        <w:rPr>
          <w:rFonts w:ascii="TH SarabunPSK" w:hAnsi="TH SarabunPSK" w:cs="TH SarabunPSK"/>
          <w:sz w:val="26"/>
          <w:szCs w:val="26"/>
          <w:cs/>
          <w:lang w:bidi="th-TH"/>
        </w:rPr>
        <w:t>ใบทะเบียนตำรับยา</w:t>
      </w:r>
      <w:r w:rsidRPr="00376B49">
        <w:rPr>
          <w:rFonts w:ascii="TH SarabunPSK" w:hAnsi="TH SarabunPSK" w:cs="TH SarabunPSK"/>
          <w:sz w:val="26"/>
          <w:szCs w:val="26"/>
          <w:lang w:bidi="th-TH"/>
        </w:rPr>
        <w:t xml:space="preserve"> 1.4 </w:t>
      </w:r>
      <w:r w:rsidRPr="00376B49">
        <w:rPr>
          <w:rFonts w:ascii="TH SarabunPSK" w:hAnsi="TH SarabunPSK" w:cs="TH SarabunPSK"/>
          <w:sz w:val="26"/>
          <w:szCs w:val="26"/>
          <w:cs/>
          <w:lang w:bidi="th-TH"/>
        </w:rPr>
        <w:t>ใบวิเคราะห์ผลิตภัณฑ์</w:t>
      </w:r>
      <w:r w:rsidRPr="00376B49">
        <w:rPr>
          <w:rFonts w:ascii="TH SarabunPSK" w:hAnsi="TH SarabunPSK" w:cs="TH SarabunPSK"/>
          <w:sz w:val="26"/>
          <w:szCs w:val="26"/>
          <w:lang w:bidi="th-TH"/>
        </w:rPr>
        <w:t xml:space="preserve">  </w:t>
      </w:r>
    </w:p>
    <w:p w14:paraId="14CD7DBD" w14:textId="77777777" w:rsidR="00E05020" w:rsidRPr="00376B49" w:rsidRDefault="00E05020" w:rsidP="00E05020">
      <w:pPr>
        <w:rPr>
          <w:rFonts w:ascii="TH SarabunPSK" w:hAnsi="TH SarabunPSK" w:cs="TH SarabunPSK"/>
          <w:sz w:val="26"/>
          <w:szCs w:val="26"/>
          <w:lang w:bidi="th-TH"/>
        </w:rPr>
      </w:pPr>
      <w:r>
        <w:rPr>
          <w:rFonts w:ascii="TH SarabunPSK" w:hAnsi="TH SarabunPSK" w:cs="TH SarabunPSK"/>
          <w:sz w:val="26"/>
          <w:szCs w:val="26"/>
          <w:lang w:bidi="th-TH"/>
        </w:rPr>
        <w:t xml:space="preserve">  </w:t>
      </w:r>
      <w:r w:rsidRPr="00376B49">
        <w:rPr>
          <w:rFonts w:ascii="TH SarabunPSK" w:hAnsi="TH SarabunPSK" w:cs="TH SarabunPSK"/>
          <w:sz w:val="26"/>
          <w:szCs w:val="26"/>
          <w:lang w:bidi="th-TH"/>
        </w:rPr>
        <w:t xml:space="preserve">1.5 </w:t>
      </w:r>
      <w:r w:rsidRPr="00376B49">
        <w:rPr>
          <w:rFonts w:ascii="TH SarabunPSK" w:hAnsi="TH SarabunPSK" w:cs="TH SarabunPSK"/>
          <w:sz w:val="26"/>
          <w:szCs w:val="26"/>
          <w:cs/>
          <w:lang w:bidi="th-TH"/>
        </w:rPr>
        <w:t>มีข้อมูลกรณีศึกษา/วิจัยคุณภาพผลิตภัณฑ์</w:t>
      </w:r>
      <w:r>
        <w:rPr>
          <w:rFonts w:ascii="TH SarabunPSK" w:hAnsi="TH SarabunPSK" w:cs="TH SarabunPSK" w:hint="cs"/>
          <w:sz w:val="26"/>
          <w:szCs w:val="26"/>
          <w:cs/>
          <w:lang w:bidi="th-TH"/>
        </w:rPr>
        <w:t xml:space="preserve"> </w:t>
      </w:r>
      <w:r w:rsidRPr="00376B49">
        <w:rPr>
          <w:rFonts w:ascii="TH SarabunPSK" w:hAnsi="TH SarabunPSK" w:cs="TH SarabunPSK"/>
          <w:sz w:val="26"/>
          <w:szCs w:val="26"/>
          <w:cs/>
          <w:lang w:bidi="th-TH"/>
        </w:rPr>
        <w:t>(</w:t>
      </w:r>
      <w:proofErr w:type="gramStart"/>
      <w:r w:rsidRPr="00376B49">
        <w:rPr>
          <w:rFonts w:ascii="TH SarabunPSK" w:hAnsi="TH SarabunPSK" w:cs="TH SarabunPSK"/>
          <w:sz w:val="26"/>
          <w:szCs w:val="26"/>
          <w:cs/>
          <w:lang w:bidi="th-TH"/>
        </w:rPr>
        <w:t>ถ้ามี)</w:t>
      </w:r>
      <w:r w:rsidRPr="00376B49">
        <w:rPr>
          <w:rFonts w:ascii="TH SarabunPSK" w:hAnsi="TH SarabunPSK" w:cs="TH SarabunPSK"/>
          <w:sz w:val="26"/>
          <w:szCs w:val="26"/>
          <w:lang w:bidi="th-TH"/>
        </w:rPr>
        <w:t xml:space="preserve">  1.6</w:t>
      </w:r>
      <w:proofErr w:type="gramEnd"/>
      <w:r>
        <w:rPr>
          <w:rFonts w:ascii="TH SarabunPSK" w:hAnsi="TH SarabunPSK" w:cs="TH SarabunPSK" w:hint="cs"/>
          <w:sz w:val="26"/>
          <w:szCs w:val="26"/>
          <w:cs/>
          <w:lang w:bidi="th-TH"/>
        </w:rPr>
        <w:t xml:space="preserve"> </w:t>
      </w:r>
      <w:r w:rsidRPr="00376B49">
        <w:rPr>
          <w:rFonts w:ascii="TH SarabunPSK" w:hAnsi="TH SarabunPSK" w:cs="TH SarabunPSK"/>
          <w:sz w:val="26"/>
          <w:szCs w:val="26"/>
          <w:cs/>
          <w:lang w:bidi="th-TH"/>
        </w:rPr>
        <w:t>เอกสารอื่นๆ ระบุ..............</w:t>
      </w:r>
      <w:r w:rsidRPr="00376B49">
        <w:rPr>
          <w:rFonts w:ascii="TH SarabunPSK" w:hAnsi="TH SarabunPSK" w:cs="TH SarabunPSK"/>
          <w:sz w:val="26"/>
          <w:szCs w:val="26"/>
          <w:lang w:bidi="th-TH"/>
        </w:rPr>
        <w:t xml:space="preserve"> </w:t>
      </w:r>
    </w:p>
    <w:p w14:paraId="2A5D70F0" w14:textId="77777777" w:rsidR="00E05020" w:rsidRPr="00376B49" w:rsidRDefault="00E05020" w:rsidP="00E05020">
      <w:pPr>
        <w:rPr>
          <w:rFonts w:ascii="TH SarabunPSK" w:hAnsi="TH SarabunPSK" w:cs="TH SarabunPSK"/>
          <w:sz w:val="26"/>
          <w:szCs w:val="26"/>
          <w:lang w:bidi="th-TH"/>
        </w:rPr>
      </w:pPr>
      <w:r w:rsidRPr="00376B49">
        <w:rPr>
          <w:rFonts w:ascii="TH SarabunPSK" w:hAnsi="TH SarabunPSK" w:cs="TH SarabunPSK"/>
          <w:sz w:val="26"/>
          <w:szCs w:val="26"/>
          <w:lang w:bidi="th-TH"/>
        </w:rPr>
        <w:t>2.</w:t>
      </w:r>
      <w:r w:rsidRPr="00376B49">
        <w:rPr>
          <w:rFonts w:ascii="TH SarabunPSK" w:hAnsi="TH SarabunPSK" w:cs="TH SarabunPSK"/>
          <w:sz w:val="26"/>
          <w:szCs w:val="26"/>
          <w:cs/>
          <w:lang w:bidi="th-TH"/>
        </w:rPr>
        <w:t>ข้อมูลการศึกษาวิจัยและ</w:t>
      </w:r>
      <w:proofErr w:type="gramStart"/>
      <w:r w:rsidRPr="00376B49">
        <w:rPr>
          <w:rFonts w:ascii="TH SarabunPSK" w:hAnsi="TH SarabunPSK" w:cs="TH SarabunPSK"/>
          <w:sz w:val="26"/>
          <w:szCs w:val="26"/>
          <w:lang w:bidi="th-TH"/>
        </w:rPr>
        <w:t xml:space="preserve">Bioavailability  </w:t>
      </w:r>
      <w:r w:rsidRPr="00376B49">
        <w:rPr>
          <w:rFonts w:ascii="TH SarabunPSK" w:hAnsi="TH SarabunPSK" w:cs="TH SarabunPSK"/>
          <w:sz w:val="26"/>
          <w:szCs w:val="26"/>
          <w:cs/>
          <w:lang w:bidi="th-TH"/>
        </w:rPr>
        <w:t>ให้แยกซอง</w:t>
      </w:r>
      <w:proofErr w:type="gramEnd"/>
      <w:r w:rsidRPr="00376B49">
        <w:rPr>
          <w:rFonts w:ascii="TH SarabunPSK" w:hAnsi="TH SarabunPSK" w:cs="TH SarabunPSK"/>
          <w:sz w:val="26"/>
          <w:szCs w:val="26"/>
          <w:lang w:bidi="th-TH"/>
        </w:rPr>
        <w:t xml:space="preserve">   </w:t>
      </w:r>
    </w:p>
    <w:p w14:paraId="5DC26048" w14:textId="77777777" w:rsidR="00E05020" w:rsidRPr="00376B49" w:rsidRDefault="00E05020" w:rsidP="00E05020">
      <w:pPr>
        <w:rPr>
          <w:rFonts w:ascii="TH SarabunPSK" w:hAnsi="TH SarabunPSK" w:cs="TH SarabunPSK"/>
          <w:sz w:val="26"/>
          <w:szCs w:val="26"/>
          <w:lang w:bidi="th-TH"/>
        </w:rPr>
      </w:pPr>
      <w:r w:rsidRPr="00376B49">
        <w:rPr>
          <w:rFonts w:ascii="TH SarabunPSK" w:hAnsi="TH SarabunPSK" w:cs="TH SarabunPSK"/>
          <w:sz w:val="26"/>
          <w:szCs w:val="26"/>
          <w:lang w:bidi="th-TH"/>
        </w:rPr>
        <w:t>3.</w:t>
      </w:r>
      <w:r w:rsidRPr="00376B49">
        <w:rPr>
          <w:rFonts w:ascii="TH SarabunPSK" w:hAnsi="TH SarabunPSK" w:cs="TH SarabunPSK"/>
          <w:sz w:val="26"/>
          <w:szCs w:val="26"/>
          <w:cs/>
          <w:lang w:bidi="th-TH"/>
        </w:rPr>
        <w:t>ไม่ต้องใส่ข้อมูลในช่องคะแนน</w:t>
      </w:r>
    </w:p>
    <w:p w14:paraId="04F493BC" w14:textId="77777777" w:rsidR="00E05020" w:rsidRPr="00376B49" w:rsidRDefault="00E05020" w:rsidP="00E05020">
      <w:pPr>
        <w:rPr>
          <w:rFonts w:ascii="TH SarabunPSK" w:hAnsi="TH SarabunPSK" w:cs="TH SarabunPSK"/>
          <w:sz w:val="26"/>
          <w:szCs w:val="26"/>
          <w:lang w:bidi="th-TH"/>
        </w:rPr>
      </w:pPr>
      <w:r w:rsidRPr="00376B49">
        <w:rPr>
          <w:rFonts w:ascii="TH SarabunPSK" w:hAnsi="TH SarabunPSK" w:cs="TH SarabunPSK"/>
          <w:sz w:val="26"/>
          <w:szCs w:val="26"/>
          <w:cs/>
          <w:lang w:bidi="th-TH"/>
        </w:rPr>
        <w:t>4.</w:t>
      </w:r>
      <w:r w:rsidRPr="00376B49">
        <w:rPr>
          <w:rFonts w:ascii="TH SarabunPSK" w:hAnsi="TH SarabunPSK" w:cs="TH SarabunPSK" w:hint="cs"/>
          <w:sz w:val="26"/>
          <w:szCs w:val="26"/>
          <w:cs/>
          <w:lang w:bidi="th-TH"/>
        </w:rPr>
        <w:t>คุณลักษณะของยาดูได้จากเว็ปไซด์สำนักงานสาธารณสุขจังหวัดพัทลุง</w:t>
      </w:r>
      <w:r w:rsidRPr="00376B49">
        <w:rPr>
          <w:rFonts w:ascii="TH SarabunPSK" w:hAnsi="TH SarabunPSK" w:cs="TH SarabunPSK"/>
          <w:sz w:val="26"/>
          <w:szCs w:val="26"/>
          <w:cs/>
          <w:lang w:bidi="th-TH"/>
        </w:rPr>
        <w:t xml:space="preserve"> </w:t>
      </w:r>
      <w:r w:rsidRPr="00376B49">
        <w:rPr>
          <w:rFonts w:ascii="TH SarabunPSK" w:hAnsi="TH SarabunPSK" w:cs="TH SarabunPSK"/>
          <w:sz w:val="26"/>
          <w:szCs w:val="26"/>
          <w:lang w:bidi="th-TH"/>
        </w:rPr>
        <w:t xml:space="preserve">www.pho.moph.go.th </w:t>
      </w:r>
      <w:r w:rsidRPr="00376B49">
        <w:rPr>
          <w:rFonts w:ascii="TH SarabunPSK" w:hAnsi="TH SarabunPSK" w:cs="TH SarabunPSK" w:hint="cs"/>
          <w:sz w:val="26"/>
          <w:szCs w:val="26"/>
          <w:cs/>
          <w:lang w:bidi="th-TH"/>
        </w:rPr>
        <w:t>และของกลุ่มงานคุ้มครองผู้บริโภค</w:t>
      </w:r>
      <w:r>
        <w:rPr>
          <w:rFonts w:ascii="TH SarabunPSK" w:hAnsi="TH SarabunPSK" w:cs="TH SarabunPSK" w:hint="cs"/>
          <w:sz w:val="26"/>
          <w:szCs w:val="26"/>
          <w:cs/>
          <w:lang w:bidi="th-TH"/>
        </w:rPr>
        <w:t xml:space="preserve">ฯ </w:t>
      </w:r>
      <w:r w:rsidRPr="00376B49">
        <w:rPr>
          <w:rFonts w:ascii="TH SarabunPSK" w:hAnsi="TH SarabunPSK" w:cs="TH SarabunPSK"/>
          <w:sz w:val="26"/>
          <w:szCs w:val="26"/>
          <w:cs/>
          <w:lang w:bidi="th-TH"/>
        </w:rPr>
        <w:t xml:space="preserve">สำนักงานสาธารณสุขจังหวัดพัทลุง </w:t>
      </w:r>
    </w:p>
    <w:p w14:paraId="35D44427" w14:textId="77777777" w:rsidR="00E05020" w:rsidRPr="00376B49" w:rsidRDefault="00E05020" w:rsidP="00E05020">
      <w:pPr>
        <w:rPr>
          <w:rFonts w:ascii="TH SarabunPSK" w:hAnsi="TH SarabunPSK" w:cs="TH SarabunPSK"/>
          <w:sz w:val="26"/>
          <w:szCs w:val="26"/>
          <w:lang w:bidi="th-TH"/>
        </w:rPr>
      </w:pPr>
      <w:r w:rsidRPr="00376B49">
        <w:rPr>
          <w:rFonts w:ascii="TH SarabunPSK" w:hAnsi="TH SarabunPSK" w:cs="TH SarabunPSK"/>
          <w:sz w:val="26"/>
          <w:szCs w:val="26"/>
          <w:cs/>
          <w:lang w:bidi="th-TH"/>
        </w:rPr>
        <w:t>(</w:t>
      </w:r>
      <w:r w:rsidRPr="00376B49">
        <w:rPr>
          <w:rFonts w:ascii="TH SarabunPSK" w:hAnsi="TH SarabunPSK" w:cs="TH SarabunPSK" w:hint="cs"/>
          <w:sz w:val="26"/>
          <w:szCs w:val="26"/>
          <w:cs/>
          <w:lang w:bidi="th-TH"/>
        </w:rPr>
        <w:t>บรรจุซองขนาดใหญ่เท่านั้นพร้อมข้อมูลอื่นๆ</w:t>
      </w:r>
      <w:r w:rsidRPr="00376B49">
        <w:rPr>
          <w:rFonts w:ascii="TH SarabunPSK" w:hAnsi="TH SarabunPSK" w:cs="TH SarabunPSK"/>
          <w:sz w:val="26"/>
          <w:szCs w:val="26"/>
          <w:cs/>
          <w:lang w:bidi="th-TH"/>
        </w:rPr>
        <w:t xml:space="preserve"> </w:t>
      </w:r>
      <w:r w:rsidRPr="00376B49">
        <w:rPr>
          <w:rFonts w:ascii="TH SarabunPSK" w:hAnsi="TH SarabunPSK" w:cs="TH SarabunPSK" w:hint="cs"/>
          <w:sz w:val="26"/>
          <w:szCs w:val="26"/>
          <w:cs/>
          <w:lang w:bidi="th-TH"/>
        </w:rPr>
        <w:t>ปิดผนึกจ่าหน้าซองถ</w:t>
      </w:r>
      <w:r>
        <w:rPr>
          <w:rFonts w:ascii="TH SarabunPSK" w:hAnsi="TH SarabunPSK" w:cs="TH SarabunPSK" w:hint="cs"/>
          <w:sz w:val="26"/>
          <w:szCs w:val="26"/>
          <w:cs/>
          <w:lang w:bidi="th-TH"/>
        </w:rPr>
        <w:t>ึงคณะกรรมการคัดเลือกยาและเวชภัณฑ์</w:t>
      </w:r>
      <w:r w:rsidRPr="00376B49">
        <w:rPr>
          <w:rFonts w:ascii="TH SarabunPSK" w:hAnsi="TH SarabunPSK" w:cs="TH SarabunPSK" w:hint="cs"/>
          <w:sz w:val="26"/>
          <w:szCs w:val="26"/>
          <w:cs/>
          <w:lang w:bidi="th-TH"/>
        </w:rPr>
        <w:t>ที่มิใช่ยาร่วม</w:t>
      </w:r>
      <w:r w:rsidRPr="00376B49">
        <w:rPr>
          <w:rFonts w:ascii="TH SarabunPSK" w:hAnsi="TH SarabunPSK" w:cs="TH SarabunPSK"/>
          <w:sz w:val="26"/>
          <w:szCs w:val="26"/>
          <w:cs/>
          <w:lang w:bidi="th-TH"/>
        </w:rPr>
        <w:t>)</w:t>
      </w:r>
      <w:r w:rsidRPr="00376B49">
        <w:rPr>
          <w:rFonts w:ascii="TH SarabunPSK" w:hAnsi="TH SarabunPSK" w:cs="TH SarabunPSK" w:hint="cs"/>
          <w:sz w:val="26"/>
          <w:szCs w:val="26"/>
          <w:cs/>
          <w:lang w:bidi="th-TH"/>
        </w:rPr>
        <w:t xml:space="preserve">  </w:t>
      </w:r>
    </w:p>
    <w:p w14:paraId="1FE6148D" w14:textId="2B475021" w:rsidR="009D7D3B" w:rsidRDefault="00E05020" w:rsidP="00E05020">
      <w:r>
        <w:rPr>
          <w:rFonts w:ascii="TH SarabunPSK" w:hAnsi="TH SarabunPSK" w:cs="TH SarabunPSK" w:hint="cs"/>
          <w:sz w:val="32"/>
          <w:szCs w:val="32"/>
          <w:cs/>
          <w:lang w:bidi="th-TH"/>
        </w:rPr>
        <w:t xml:space="preserve"> </w:t>
      </w:r>
      <w:r w:rsidRPr="004F6730">
        <w:rPr>
          <w:rFonts w:ascii="TH SarabunPSK" w:hAnsi="TH SarabunPSK" w:cs="TH SarabunPSK"/>
          <w:sz w:val="32"/>
          <w:szCs w:val="32"/>
          <w:cs/>
          <w:lang w:bidi="th-TH"/>
        </w:rPr>
        <w:t>ชื่อตัวแทน/เบอร์ติดต่อ/</w:t>
      </w:r>
      <w:r w:rsidRPr="004F6730">
        <w:rPr>
          <w:rFonts w:ascii="TH SarabunPSK" w:hAnsi="TH SarabunPSK" w:cs="TH SarabunPSK"/>
          <w:sz w:val="32"/>
          <w:szCs w:val="32"/>
          <w:lang w:bidi="th-TH"/>
        </w:rPr>
        <w:t>ID line/e- mail………………………………….............................................................</w:t>
      </w:r>
    </w:p>
    <w:sectPr w:rsidR="009D7D3B" w:rsidSect="00E05020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020"/>
    <w:rsid w:val="009D7D3B"/>
    <w:rsid w:val="00E0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D7BD9"/>
  <w15:chartTrackingRefBased/>
  <w15:docId w15:val="{19C5B8BE-38BA-4DB6-A7FB-FED83210A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0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Thammaruit Thassri</dc:creator>
  <cp:keywords/>
  <dc:description/>
  <cp:lastModifiedBy>Thammaruit Thassri</cp:lastModifiedBy>
  <cp:revision>1</cp:revision>
  <dcterms:created xsi:type="dcterms:W3CDTF">2023-04-18T06:23:00Z</dcterms:created>
  <dcterms:modified xsi:type="dcterms:W3CDTF">2023-04-18T06:24:00Z</dcterms:modified>
</cp:coreProperties>
</file>